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71" w:rsidRDefault="002B6671" w:rsidP="002B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 wp14:anchorId="183FDA76" wp14:editId="64ACAC05">
            <wp:extent cx="9048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1" w:rsidRDefault="006E4B22" w:rsidP="002B6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РЕСПУБЛИКА </w:t>
      </w:r>
      <w:r w:rsidR="002B6671">
        <w:rPr>
          <w:rFonts w:ascii="Times New Roman" w:hAnsi="Times New Roman" w:cs="Times New Roman"/>
          <w:b/>
          <w:sz w:val="32"/>
          <w:szCs w:val="32"/>
        </w:rPr>
        <w:t>ДАГЕСТАН</w:t>
      </w:r>
    </w:p>
    <w:p w:rsidR="002B6671" w:rsidRDefault="006E4B22" w:rsidP="002B6671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667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B6671" w:rsidRDefault="002B6671" w:rsidP="002B6671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«НОГАЙСКИЙ РАЙОН»</w:t>
      </w:r>
    </w:p>
    <w:p w:rsidR="002B6671" w:rsidRDefault="002B6671" w:rsidP="002B6671">
      <w:pPr>
        <w:pBdr>
          <w:top w:val="thickThinSmallGap" w:sz="24" w:space="0" w:color="auto"/>
        </w:pBdr>
        <w:tabs>
          <w:tab w:val="left" w:pos="284"/>
          <w:tab w:val="left" w:pos="2552"/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Карла Маркса </w:t>
      </w:r>
      <w:proofErr w:type="gramStart"/>
      <w:r>
        <w:rPr>
          <w:rFonts w:ascii="Times New Roman" w:hAnsi="Times New Roman" w:cs="Times New Roman"/>
          <w:sz w:val="18"/>
          <w:szCs w:val="18"/>
        </w:rPr>
        <w:t>15,  с.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Терекли-Мектеб  Ногайский район РД 368850 тел. (88722), 55-33-58, (88722), 55-33-42,   Факс (88722) 553354,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6"/>
            <w:sz w:val="18"/>
            <w:szCs w:val="18"/>
            <w:lang w:val="en-US"/>
          </w:rPr>
          <w:t>nogayrayon</w:t>
        </w:r>
        <w:r>
          <w:rPr>
            <w:rStyle w:val="a6"/>
            <w:sz w:val="18"/>
            <w:szCs w:val="18"/>
          </w:rPr>
          <w:t>@</w:t>
        </w:r>
        <w:r>
          <w:rPr>
            <w:rStyle w:val="a6"/>
            <w:sz w:val="18"/>
            <w:szCs w:val="18"/>
            <w:lang w:val="en-US"/>
          </w:rPr>
          <w:t>e</w:t>
        </w:r>
        <w:r>
          <w:rPr>
            <w:rStyle w:val="a6"/>
            <w:sz w:val="18"/>
            <w:szCs w:val="18"/>
          </w:rPr>
          <w:t>-</w:t>
        </w:r>
        <w:r>
          <w:rPr>
            <w:rStyle w:val="a6"/>
            <w:sz w:val="18"/>
            <w:szCs w:val="18"/>
            <w:lang w:val="en-US"/>
          </w:rPr>
          <w:t>dag</w:t>
        </w:r>
        <w:r>
          <w:rPr>
            <w:rStyle w:val="a6"/>
            <w:sz w:val="18"/>
            <w:szCs w:val="18"/>
          </w:rPr>
          <w:t>.</w:t>
        </w:r>
        <w:proofErr w:type="spellStart"/>
        <w:r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ОКПО 61875824 ОГРН 1100531000020  ИНН /КПП 0525140640/ 052501001</w:t>
      </w:r>
    </w:p>
    <w:p w:rsidR="002B6671" w:rsidRDefault="002B6671" w:rsidP="002B6671">
      <w:pPr>
        <w:pBdr>
          <w:top w:val="thickThinSmallGap" w:sz="24" w:space="0" w:color="auto"/>
        </w:pBdr>
        <w:tabs>
          <w:tab w:val="left" w:pos="284"/>
          <w:tab w:val="left" w:pos="2552"/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6671" w:rsidRDefault="002B6671" w:rsidP="002B6671">
      <w:pPr>
        <w:pBdr>
          <w:top w:val="thickThinSmallGap" w:sz="24" w:space="0" w:color="auto"/>
        </w:pBdr>
        <w:tabs>
          <w:tab w:val="left" w:pos="284"/>
          <w:tab w:val="left" w:pos="2552"/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01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0F4019" w:rsidRPr="000F4019" w:rsidRDefault="000F4019" w:rsidP="002B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E4C07">
        <w:rPr>
          <w:rFonts w:ascii="Times New Roman" w:hAnsi="Times New Roman" w:cs="Times New Roman"/>
          <w:bCs/>
          <w:sz w:val="28"/>
          <w:szCs w:val="28"/>
        </w:rPr>
        <w:t>т 18</w:t>
      </w:r>
      <w:r w:rsidRPr="00DD7553">
        <w:rPr>
          <w:rFonts w:ascii="Times New Roman" w:hAnsi="Times New Roman" w:cs="Times New Roman"/>
          <w:bCs/>
          <w:sz w:val="28"/>
          <w:szCs w:val="28"/>
        </w:rPr>
        <w:t xml:space="preserve"> сентября 2019 г.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E4C07">
        <w:rPr>
          <w:rFonts w:ascii="Times New Roman" w:hAnsi="Times New Roman" w:cs="Times New Roman"/>
          <w:bCs/>
          <w:sz w:val="28"/>
          <w:szCs w:val="28"/>
        </w:rPr>
        <w:t>№228</w:t>
      </w:r>
      <w:bookmarkStart w:id="0" w:name="_GoBack"/>
      <w:bookmarkEnd w:id="0"/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553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553">
        <w:rPr>
          <w:rFonts w:ascii="Times New Roman" w:hAnsi="Times New Roman" w:cs="Times New Roman"/>
          <w:bCs/>
          <w:sz w:val="28"/>
          <w:szCs w:val="28"/>
        </w:rPr>
        <w:t xml:space="preserve">«Развитие малого и среднего предпринимательства 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553">
        <w:rPr>
          <w:rFonts w:ascii="Times New Roman" w:hAnsi="Times New Roman" w:cs="Times New Roman"/>
          <w:bCs/>
          <w:sz w:val="28"/>
          <w:szCs w:val="28"/>
        </w:rPr>
        <w:t>в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bCs/>
          <w:sz w:val="28"/>
          <w:szCs w:val="28"/>
        </w:rPr>
        <w:t>«Ногайский район» на 2019-2023 г</w:t>
      </w:r>
      <w:r>
        <w:rPr>
          <w:rFonts w:ascii="Times New Roman" w:hAnsi="Times New Roman" w:cs="Times New Roman"/>
          <w:bCs/>
          <w:sz w:val="28"/>
          <w:szCs w:val="28"/>
        </w:rPr>
        <w:t>оды</w:t>
      </w:r>
      <w:r w:rsidRPr="00DD75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7553">
        <w:rPr>
          <w:rFonts w:ascii="Times New Roman" w:hAnsi="Times New Roman" w:cs="Times New Roman"/>
          <w:sz w:val="28"/>
          <w:szCs w:val="28"/>
        </w:rPr>
        <w:t>Во исполнение п.56 Плана мероприятий реализации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Республики Дагестан Послания Главы Республики Дагестан Народному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Республики Дагестан от 20 марта 2019 года, утвержденного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Правительства Республики Дагестан от 31 мая 2019 года,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DD75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Ногайский район</w:t>
      </w:r>
      <w:r w:rsidRPr="00DD7553">
        <w:rPr>
          <w:rFonts w:ascii="Times New Roman" w:hAnsi="Times New Roman" w:cs="Times New Roman"/>
          <w:sz w:val="28"/>
          <w:szCs w:val="28"/>
        </w:rPr>
        <w:t>» и с целью создания экономических и социальных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эффективного развития малого и среднего предпринимательства,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ключевых социально-экономических проблем</w:t>
      </w: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</w:t>
      </w:r>
      <w:r w:rsidRPr="00DD7553">
        <w:rPr>
          <w:rFonts w:ascii="Times New Roman" w:hAnsi="Times New Roman" w:cs="Times New Roman"/>
          <w:sz w:val="28"/>
          <w:szCs w:val="28"/>
        </w:rPr>
        <w:t>: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53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553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Pr="00DD7553">
        <w:rPr>
          <w:rFonts w:ascii="Times New Roman" w:hAnsi="Times New Roman" w:cs="Times New Roman"/>
          <w:sz w:val="28"/>
          <w:szCs w:val="28"/>
        </w:rPr>
        <w:t xml:space="preserve"> малого и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5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DD75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Ногайский район</w:t>
      </w:r>
      <w:r w:rsidRPr="00DD7553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2019-2023 </w:t>
      </w:r>
      <w:r w:rsidRPr="00DD755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553">
        <w:rPr>
          <w:rFonts w:ascii="Times New Roman" w:hAnsi="Times New Roman" w:cs="Times New Roman"/>
          <w:sz w:val="28"/>
          <w:szCs w:val="28"/>
        </w:rPr>
        <w:t>Отделу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019">
        <w:rPr>
          <w:rFonts w:ascii="Times New Roman" w:hAnsi="Times New Roman" w:cs="Times New Roman"/>
          <w:sz w:val="28"/>
          <w:szCs w:val="28"/>
        </w:rPr>
        <w:t xml:space="preserve">администрации МР «Ногайский район» </w:t>
      </w:r>
      <w:r w:rsidRPr="00DD7553">
        <w:rPr>
          <w:rFonts w:ascii="Times New Roman" w:hAnsi="Times New Roman" w:cs="Times New Roman"/>
          <w:sz w:val="28"/>
          <w:szCs w:val="28"/>
        </w:rPr>
        <w:t>ежегодно уточнять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комплекс мероприятий по совершенствованию работы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Наст</w:t>
      </w:r>
      <w:r w:rsidR="000F4019">
        <w:rPr>
          <w:rFonts w:ascii="Times New Roman" w:hAnsi="Times New Roman" w:cs="Times New Roman"/>
          <w:sz w:val="28"/>
          <w:szCs w:val="28"/>
        </w:rPr>
        <w:t>оящее постановление разместить</w:t>
      </w:r>
      <w:r w:rsidRPr="00DD75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DD75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Ногайский район».</w:t>
      </w:r>
    </w:p>
    <w:p w:rsidR="002B6671" w:rsidRP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5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5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Саитова Х.А.</w:t>
      </w: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71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71" w:rsidRPr="00DD7553" w:rsidRDefault="002B6671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6671" w:rsidRPr="002B6671" w:rsidRDefault="000F4019" w:rsidP="002B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2B6671" w:rsidRPr="00DD7553">
        <w:rPr>
          <w:rFonts w:ascii="Times New Roman" w:hAnsi="Times New Roman" w:cs="Times New Roman"/>
          <w:sz w:val="28"/>
          <w:szCs w:val="28"/>
        </w:rPr>
        <w:t xml:space="preserve">«Ногайский </w:t>
      </w:r>
      <w:proofErr w:type="gramStart"/>
      <w:r w:rsidR="002B6671" w:rsidRPr="00DD7553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2B6671" w:rsidRPr="00DD75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66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671">
        <w:rPr>
          <w:rFonts w:ascii="Times New Roman" w:hAnsi="Times New Roman" w:cs="Times New Roman"/>
          <w:sz w:val="28"/>
          <w:szCs w:val="28"/>
        </w:rPr>
        <w:t>М.К.Аджеков</w:t>
      </w:r>
      <w:proofErr w:type="spellEnd"/>
      <w:r w:rsidR="002B6671" w:rsidRPr="00DD7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201ED" w:rsidRPr="00D60C17" w:rsidRDefault="00564638" w:rsidP="0062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Паспорт</w:t>
      </w:r>
      <w:r w:rsidR="006201ED"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</w:t>
      </w:r>
      <w:r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рограммы </w:t>
      </w:r>
    </w:p>
    <w:p w:rsidR="00564638" w:rsidRPr="00D60C17" w:rsidRDefault="006201ED" w:rsidP="006201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«Развитие </w:t>
      </w:r>
      <w:r w:rsidR="00564638"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малого и среднего предпринимательства в м</w:t>
      </w:r>
      <w:r w:rsidR="00A86131"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униципальном районе «Ногайский район» на 2019-2023</w:t>
      </w:r>
      <w:r w:rsidR="00564638"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  <w:r w:rsidRPr="00D60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64638" w:rsidRPr="00D60C17" w:rsidRDefault="00564638" w:rsidP="005646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ru-RU"/>
        </w:rPr>
      </w:pPr>
      <w:r w:rsidRPr="00D6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6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7219"/>
      </w:tblGrid>
      <w:tr w:rsidR="00D60C17" w:rsidRPr="00D60C17" w:rsidTr="00B21006"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6201ED" w:rsidP="0056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наименование П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рограммы</w:t>
            </w:r>
          </w:p>
        </w:tc>
        <w:tc>
          <w:tcPr>
            <w:tcW w:w="6553" w:type="dxa"/>
            <w:tcBorders>
              <w:top w:val="outset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0F4019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Развитие</w:t>
            </w:r>
            <w:r w:rsidR="006201ED" w:rsidRPr="00D60C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малого и среднего предпринимательства в муниципальном районе «Ногайский район» на 2019-2023 годы</w:t>
            </w:r>
          </w:p>
        </w:tc>
      </w:tr>
      <w:tr w:rsidR="00D60C17" w:rsidRPr="00D60C17" w:rsidTr="00B21006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1E63D0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разработки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24.07.2007 года № 209-ФЗ «О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развитии малого и среднего предпринимательства в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Российской Федерации»;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Распоряжение Правительства РФ от 02.06.2016 года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№ 1083-р «Стратегия развития малого и среднего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 в РФ на период до 2030 г.»;</w:t>
            </w:r>
          </w:p>
          <w:p w:rsidR="001E63D0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Закон Республики Даге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стан от 16.07.2008 года № 34 «О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развитии малого и среднего предпринимательства</w:t>
            </w:r>
          </w:p>
          <w:p w:rsidR="00564638" w:rsidRPr="00D60C17" w:rsidRDefault="001E63D0" w:rsidP="002B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Республики Дагестан»</w:t>
            </w:r>
          </w:p>
        </w:tc>
      </w:tr>
      <w:tr w:rsidR="00D60C17" w:rsidRPr="00D60C17" w:rsidTr="001E63D0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1E63D0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Разработчик 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1E63D0" w:rsidP="002B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администрации МР «Ногайский район»</w:t>
            </w:r>
          </w:p>
        </w:tc>
      </w:tr>
      <w:tr w:rsidR="00D60C17" w:rsidRPr="00D60C17" w:rsidTr="00564638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564638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655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564638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создание благоприятных условий для развития малого и среднего предпринимательства</w:t>
            </w:r>
            <w:r w:rsidR="00F43773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основе формирования эффективных механизмов его поддержки</w:t>
            </w:r>
          </w:p>
        </w:tc>
      </w:tr>
      <w:tr w:rsidR="00D60C17" w:rsidRPr="00D60C17" w:rsidTr="00B21006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564638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создание благоприятных экономических, правовых и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социально-трудовых у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>словий для динамичного развития м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алого и среднего пр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>едпринимательства на территории муниципального района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 укрепление социального статуса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информирова</w:t>
            </w:r>
            <w:r w:rsidR="00BD341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ние населения города о мерах по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поддержке предпринимательской деятельности и ус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ловиях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ее предоставления;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финансовая и консультационная поддержка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инвестиционных проектов (в том числе инновационных)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субъектов малого и среднего предпринимательства в</w:t>
            </w:r>
          </w:p>
          <w:p w:rsidR="000D6CC5" w:rsidRPr="00D60C17" w:rsidRDefault="00F8222A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приоритетных для район</w:t>
            </w:r>
            <w:r w:rsidR="000D6CC5" w:rsidRPr="00D60C17">
              <w:rPr>
                <w:rFonts w:ascii="Times New Roman" w:hAnsi="Times New Roman" w:cs="Times New Roman"/>
                <w:sz w:val="27"/>
                <w:szCs w:val="27"/>
              </w:rPr>
              <w:t>а направлениях;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расширение доступа малых и средних предприятий к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закупкам товаров, работ, 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услуг для нужд органов местного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самоуправления;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BD341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содействие повышению качества и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конкурентоспособности 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продукции и </w:t>
            </w:r>
            <w:proofErr w:type="gramStart"/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оказываемых услуг с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использованием современных форм</w:t>
            </w:r>
            <w:proofErr w:type="gramEnd"/>
            <w:r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 и методов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информационной, маркетинговой и иной поддержки;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повышение уровня предпринимательской грамотности;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поддержка начинающих, в том числе молодых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предпринимателей; вовлечение молодежи в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предпринимательскую 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деятельность, выявление молодых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лидеров, имеющих сп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особности к предпринимательской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деятельности;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• развитие взаимодейст</w:t>
            </w:r>
            <w:r w:rsidR="00F8222A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вия субъектов малого и среднего </w:t>
            </w: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 с муниципальными и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республиканскими органами власти;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пропаганда и популяризация идей малого и среднего</w:t>
            </w:r>
          </w:p>
          <w:p w:rsidR="000D6CC5" w:rsidRPr="00D60C17" w:rsidRDefault="000D6CC5" w:rsidP="000D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предпринимательства, формирование среди населения</w:t>
            </w:r>
          </w:p>
          <w:p w:rsidR="00564638" w:rsidRPr="00D60C17" w:rsidRDefault="000D6CC5" w:rsidP="000D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положительного имиджа предпринимательства</w:t>
            </w:r>
          </w:p>
        </w:tc>
      </w:tr>
      <w:tr w:rsidR="00564638" w:rsidRPr="00F8222A" w:rsidTr="00564638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0D6CC5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Сроки 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Программы</w:t>
            </w:r>
          </w:p>
        </w:tc>
        <w:tc>
          <w:tcPr>
            <w:tcW w:w="655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A86131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2019-2023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564638" w:rsidRPr="00F8222A" w:rsidTr="00564638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564638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655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0D6CC5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МР «Ногайский район»</w:t>
            </w:r>
          </w:p>
          <w:p w:rsidR="00564638" w:rsidRPr="00D60C17" w:rsidRDefault="000D6CC5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тде</w:t>
            </w:r>
            <w:r w:rsidR="00A86131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 экономики </w:t>
            </w:r>
            <w:r w:rsidR="00564638"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</w:t>
            </w: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инистрации</w:t>
            </w:r>
          </w:p>
          <w:p w:rsidR="000D6CC5" w:rsidRPr="00D60C17" w:rsidRDefault="000D6CC5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МРИ ФНС России №15 по РД (по согласованию)</w:t>
            </w:r>
          </w:p>
          <w:p w:rsidR="000D6CC5" w:rsidRPr="00D60C17" w:rsidRDefault="000D6CC5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ЦЗН (по согласованию)</w:t>
            </w:r>
          </w:p>
        </w:tc>
      </w:tr>
      <w:tr w:rsidR="00564638" w:rsidRPr="00F8222A" w:rsidTr="00564638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3273DA" w:rsidP="0084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</w:t>
            </w:r>
            <w:r w:rsidR="0084455B"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2312"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и </w:t>
            </w:r>
            <w:r w:rsidR="0084455B"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оказатели</w:t>
            </w:r>
            <w:r w:rsidR="0084455B"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0C1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5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1) Увеличение числа малых и средних предприятий;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2) рост оборота малых и средних предприятий;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3) рост числа созданных рабочих мест;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4) повышение доли занятых на малых и средних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предприятиях (без внешних совместителей) в общей</w:t>
            </w:r>
          </w:p>
          <w:p w:rsidR="00564638" w:rsidRPr="00D60C17" w:rsidRDefault="003273DA" w:rsidP="003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численности занятых в экономике</w:t>
            </w:r>
            <w:r w:rsidR="00432312" w:rsidRPr="00D60C1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</w:tr>
      <w:tr w:rsidR="00564638" w:rsidRPr="00F8222A" w:rsidTr="00564638">
        <w:tc>
          <w:tcPr>
            <w:tcW w:w="3053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38" w:rsidRPr="00D60C17" w:rsidRDefault="00564638" w:rsidP="005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5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малых и средних предприятий, в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том числе индивидуальных предпринимателей;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Увеличение налоговых поступлений в бюджет;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рост количества ежегодно создаваемых рабочих мест;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увеличение объема предложения на рынке товаров и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услуг;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• повышение доли занятого населения в секторе малого и</w:t>
            </w:r>
          </w:p>
          <w:p w:rsidR="003273DA" w:rsidRPr="00D60C17" w:rsidRDefault="003273DA" w:rsidP="0032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среднего предпринимательства в общей численности</w:t>
            </w:r>
          </w:p>
          <w:p w:rsidR="00564638" w:rsidRPr="00D60C17" w:rsidRDefault="003273DA" w:rsidP="003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C17">
              <w:rPr>
                <w:rFonts w:ascii="Times New Roman" w:hAnsi="Times New Roman" w:cs="Times New Roman"/>
                <w:sz w:val="27"/>
                <w:szCs w:val="27"/>
              </w:rPr>
              <w:t>занятого населения.</w:t>
            </w:r>
          </w:p>
        </w:tc>
      </w:tr>
    </w:tbl>
    <w:p w:rsidR="003273DA" w:rsidRPr="00F8222A" w:rsidRDefault="003273DA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7847D1" w:rsidRPr="00F8222A" w:rsidRDefault="007847D1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</w:t>
      </w:r>
    </w:p>
    <w:p w:rsidR="007847D1" w:rsidRPr="00F8222A" w:rsidRDefault="007847D1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ЕЕ РЕШЕНИЯ ПРОГРАММНЫМИ МЕТОДАМИ</w:t>
      </w:r>
    </w:p>
    <w:p w:rsidR="007847D1" w:rsidRPr="00432312" w:rsidRDefault="007847D1" w:rsidP="0078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Одним из приоритетных направлений развития </w:t>
      </w:r>
      <w:r w:rsidR="0079341A" w:rsidRPr="0043231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Pr="00432312">
        <w:rPr>
          <w:rFonts w:ascii="Times New Roman" w:hAnsi="Times New Roman" w:cs="Times New Roman"/>
          <w:sz w:val="27"/>
          <w:szCs w:val="27"/>
        </w:rPr>
        <w:t>«</w:t>
      </w:r>
      <w:r w:rsidR="0079341A" w:rsidRPr="00432312">
        <w:rPr>
          <w:rFonts w:ascii="Times New Roman" w:hAnsi="Times New Roman" w:cs="Times New Roman"/>
          <w:sz w:val="27"/>
          <w:szCs w:val="27"/>
        </w:rPr>
        <w:t>Ногайский район</w:t>
      </w:r>
      <w:r w:rsidRPr="00432312">
        <w:rPr>
          <w:rFonts w:ascii="Times New Roman" w:hAnsi="Times New Roman" w:cs="Times New Roman"/>
          <w:sz w:val="27"/>
          <w:szCs w:val="27"/>
        </w:rPr>
        <w:t>» является создание благоприятных условий для устойчивого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функционирования и развития малого и среднего предпринимательства.</w:t>
      </w:r>
    </w:p>
    <w:p w:rsidR="007847D1" w:rsidRPr="00432312" w:rsidRDefault="007847D1" w:rsidP="0078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Развитие малого и среднего предпринимательства способствует созданию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широкого слоя среднего класса населения, состоящего, в основном, из молодых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предпринимателей, самостоятельно обеспечивающих собственное благосостояние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 достойный уровень жизни и являющегося главной стабилизирующей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политической силой гражданского общества. Наличие со стороны сектора малого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 среднего предпринимательства большого потенциала для создания новых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рабочих мест способствует снижению уровня безработицы и социальной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напряженности в обществе. Массовое развитие малого и среднего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способствует изменению общественной психологии и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жизненных ориентиров основной массы населения.</w:t>
      </w:r>
    </w:p>
    <w:p w:rsidR="007847D1" w:rsidRPr="00432312" w:rsidRDefault="007847D1" w:rsidP="0078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Нормативное правовое регулирование поддержки и развития малого и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среднего предпринимательства осуществляется в соответствии с Федеральным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законом от 24 июля 2007 года № 209-ФЗ «О развитии малого и среднего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lastRenderedPageBreak/>
        <w:t>предпринимательства в Российской Федерации» и Законом Республики Дагестан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от 16 июля 2008 года № 34 «О развитии малого и среднего предпринимательства в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Республике Дагестан». Деятельность субъектов малого и среднего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также регулируется другими нормативными правовыми</w:t>
      </w:r>
    </w:p>
    <w:p w:rsidR="007847D1" w:rsidRPr="00432312" w:rsidRDefault="007847D1" w:rsidP="0078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актами органов государственной власти Республики Дагестан по различным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вопросам хозяйственной, градостроительной, имущественной и экономической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политики.</w:t>
      </w:r>
    </w:p>
    <w:p w:rsidR="007847D1" w:rsidRPr="00432312" w:rsidRDefault="007847D1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В то же время, в сфере малого и ср</w:t>
      </w:r>
      <w:r w:rsidR="00406C44" w:rsidRPr="00432312">
        <w:rPr>
          <w:rFonts w:ascii="Times New Roman" w:hAnsi="Times New Roman" w:cs="Times New Roman"/>
          <w:sz w:val="27"/>
          <w:szCs w:val="27"/>
        </w:rPr>
        <w:t>еднего предпринимательства район</w:t>
      </w:r>
      <w:r w:rsidRPr="00432312">
        <w:rPr>
          <w:rFonts w:ascii="Times New Roman" w:hAnsi="Times New Roman" w:cs="Times New Roman"/>
          <w:sz w:val="27"/>
          <w:szCs w:val="27"/>
        </w:rPr>
        <w:t>а имеется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ряд нерешенных проблем. Основными причинами, препятствующими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поступательному развитию малого и среднего предпринимательства, являются:</w:t>
      </w:r>
    </w:p>
    <w:p w:rsidR="007847D1" w:rsidRPr="00432312" w:rsidRDefault="007847D1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недостаточность собственных средств, для развития и высокая стоимость</w:t>
      </w:r>
    </w:p>
    <w:p w:rsidR="007847D1" w:rsidRPr="00432312" w:rsidRDefault="007847D1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заемных средств;</w:t>
      </w:r>
    </w:p>
    <w:p w:rsidR="007847D1" w:rsidRPr="00432312" w:rsidRDefault="0079341A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- </w:t>
      </w:r>
      <w:r w:rsidR="007847D1" w:rsidRPr="00432312">
        <w:rPr>
          <w:rFonts w:ascii="Times New Roman" w:hAnsi="Times New Roman" w:cs="Times New Roman"/>
          <w:sz w:val="27"/>
          <w:szCs w:val="27"/>
        </w:rPr>
        <w:t>дефицит квалифицированных кадров;</w:t>
      </w:r>
    </w:p>
    <w:p w:rsidR="007847D1" w:rsidRPr="00432312" w:rsidRDefault="007847D1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неразвитость производственной и инновационной инфраструктуры поддер</w:t>
      </w:r>
      <w:r w:rsidR="00406C44" w:rsidRPr="00432312">
        <w:rPr>
          <w:rFonts w:ascii="Times New Roman" w:hAnsi="Times New Roman" w:cs="Times New Roman"/>
          <w:sz w:val="27"/>
          <w:szCs w:val="27"/>
        </w:rPr>
        <w:t xml:space="preserve">жки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предпринимательства.</w:t>
      </w:r>
    </w:p>
    <w:p w:rsidR="007847D1" w:rsidRPr="00432312" w:rsidRDefault="007847D1" w:rsidP="00EE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Программа «Развитие малого и среднего предпринимательства </w:t>
      </w:r>
      <w:r w:rsidR="0079341A" w:rsidRPr="00432312">
        <w:rPr>
          <w:rFonts w:ascii="Times New Roman" w:hAnsi="Times New Roman" w:cs="Times New Roman"/>
          <w:sz w:val="27"/>
          <w:szCs w:val="27"/>
        </w:rPr>
        <w:t>МР</w:t>
      </w:r>
      <w:r w:rsidRPr="00432312">
        <w:rPr>
          <w:rFonts w:ascii="Times New Roman" w:hAnsi="Times New Roman" w:cs="Times New Roman"/>
          <w:sz w:val="27"/>
          <w:szCs w:val="27"/>
        </w:rPr>
        <w:t xml:space="preserve"> «</w:t>
      </w:r>
      <w:r w:rsidR="0079341A" w:rsidRPr="00432312">
        <w:rPr>
          <w:rFonts w:ascii="Times New Roman" w:hAnsi="Times New Roman" w:cs="Times New Roman"/>
          <w:sz w:val="27"/>
          <w:szCs w:val="27"/>
        </w:rPr>
        <w:t>Ногайский район</w:t>
      </w:r>
      <w:r w:rsidR="00406C44" w:rsidRPr="00432312">
        <w:rPr>
          <w:rFonts w:ascii="Times New Roman" w:hAnsi="Times New Roman" w:cs="Times New Roman"/>
          <w:sz w:val="27"/>
          <w:szCs w:val="27"/>
        </w:rPr>
        <w:t>» на 2019-2023</w:t>
      </w:r>
      <w:r w:rsidRPr="00432312">
        <w:rPr>
          <w:rFonts w:ascii="Times New Roman" w:hAnsi="Times New Roman" w:cs="Times New Roman"/>
          <w:sz w:val="27"/>
          <w:szCs w:val="27"/>
        </w:rPr>
        <w:t xml:space="preserve"> гг.» определяет основные цели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 xml:space="preserve">задачи и принципы политики органов местного самоуправления </w:t>
      </w:r>
      <w:r w:rsidR="0079341A" w:rsidRPr="0043231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 области муниципальной поддержки и развития малого и среднего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="00406C44" w:rsidRPr="00432312">
        <w:rPr>
          <w:rFonts w:ascii="Times New Roman" w:hAnsi="Times New Roman" w:cs="Times New Roman"/>
          <w:sz w:val="27"/>
          <w:szCs w:val="27"/>
        </w:rPr>
        <w:t>предпринимательства на 2019-2023</w:t>
      </w:r>
      <w:r w:rsidRPr="00432312">
        <w:rPr>
          <w:rFonts w:ascii="Times New Roman" w:hAnsi="Times New Roman" w:cs="Times New Roman"/>
          <w:sz w:val="27"/>
          <w:szCs w:val="27"/>
        </w:rPr>
        <w:t xml:space="preserve"> годы и направлена на решение проблем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социально-экономического развития </w:t>
      </w:r>
      <w:r w:rsidR="0079341A" w:rsidRPr="0043231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432312">
        <w:rPr>
          <w:rFonts w:ascii="Times New Roman" w:hAnsi="Times New Roman" w:cs="Times New Roman"/>
          <w:sz w:val="27"/>
          <w:szCs w:val="27"/>
        </w:rPr>
        <w:t xml:space="preserve"> путем содействия созданию условий для развития субъектов малого и среднего</w:t>
      </w:r>
      <w:r w:rsidR="00EE5696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предпринимательства.</w:t>
      </w:r>
    </w:p>
    <w:p w:rsidR="0079341A" w:rsidRPr="00F8222A" w:rsidRDefault="0079341A" w:rsidP="0078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D1" w:rsidRPr="00F8222A" w:rsidRDefault="007847D1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2. АНАЛИЗ СОСТОЯНИЯ МАЛОГО И СРЕДНЕГО</w:t>
      </w:r>
    </w:p>
    <w:p w:rsidR="007847D1" w:rsidRPr="00F8222A" w:rsidRDefault="007847D1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МР «НОГАЙСКИЙ РАЙОН».</w:t>
      </w:r>
    </w:p>
    <w:p w:rsidR="00871D49" w:rsidRPr="00F8222A" w:rsidRDefault="00871D49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7D1" w:rsidRPr="00432312" w:rsidRDefault="007847D1" w:rsidP="001E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За годы реализации мероприятий по поддержке малого и среднего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предпринимательства, в рамках которых выполняются мероприятия по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образовательной, методической, информационной поддержке предпринимателей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удалось достичь определенных результатов.</w:t>
      </w:r>
    </w:p>
    <w:p w:rsidR="007847D1" w:rsidRPr="00432312" w:rsidRDefault="007847D1" w:rsidP="001E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По данным МРИ ФНС </w:t>
      </w:r>
      <w:r w:rsidR="00432312">
        <w:rPr>
          <w:rFonts w:ascii="Times New Roman" w:hAnsi="Times New Roman" w:cs="Times New Roman"/>
          <w:sz w:val="27"/>
          <w:szCs w:val="27"/>
        </w:rPr>
        <w:t xml:space="preserve">России по РД </w:t>
      </w:r>
      <w:r w:rsidRPr="00432312">
        <w:rPr>
          <w:rFonts w:ascii="Times New Roman" w:hAnsi="Times New Roman" w:cs="Times New Roman"/>
          <w:sz w:val="27"/>
          <w:szCs w:val="27"/>
        </w:rPr>
        <w:t>№15 по состоянию на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="00432312">
        <w:rPr>
          <w:rFonts w:ascii="Times New Roman" w:hAnsi="Times New Roman" w:cs="Times New Roman"/>
          <w:sz w:val="27"/>
          <w:szCs w:val="27"/>
        </w:rPr>
        <w:t>01.01</w:t>
      </w:r>
      <w:r w:rsidRPr="00432312">
        <w:rPr>
          <w:rFonts w:ascii="Times New Roman" w:hAnsi="Times New Roman" w:cs="Times New Roman"/>
          <w:sz w:val="27"/>
          <w:szCs w:val="27"/>
        </w:rPr>
        <w:t xml:space="preserve">.2019 </w:t>
      </w:r>
      <w:r w:rsidR="00432312">
        <w:rPr>
          <w:rFonts w:ascii="Times New Roman" w:hAnsi="Times New Roman" w:cs="Times New Roman"/>
          <w:sz w:val="27"/>
          <w:szCs w:val="27"/>
        </w:rPr>
        <w:t>года на территории муниципального района</w:t>
      </w:r>
      <w:r w:rsidR="00C42765">
        <w:rPr>
          <w:rFonts w:ascii="Times New Roman" w:hAnsi="Times New Roman" w:cs="Times New Roman"/>
          <w:sz w:val="27"/>
          <w:szCs w:val="27"/>
        </w:rPr>
        <w:t xml:space="preserve"> насчитывается 618</w:t>
      </w:r>
      <w:r w:rsidRPr="00432312">
        <w:rPr>
          <w:rFonts w:ascii="Times New Roman" w:hAnsi="Times New Roman" w:cs="Times New Roman"/>
          <w:sz w:val="27"/>
          <w:szCs w:val="27"/>
        </w:rPr>
        <w:t xml:space="preserve"> субъект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малого и среднего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</w:t>
      </w:r>
      <w:r w:rsidR="00C42765">
        <w:rPr>
          <w:rFonts w:ascii="Times New Roman" w:hAnsi="Times New Roman" w:cs="Times New Roman"/>
          <w:sz w:val="27"/>
          <w:szCs w:val="27"/>
        </w:rPr>
        <w:t>дпринимательства, в том числе 29</w:t>
      </w:r>
      <w:r w:rsidRPr="00432312">
        <w:rPr>
          <w:rFonts w:ascii="Times New Roman" w:hAnsi="Times New Roman" w:cs="Times New Roman"/>
          <w:sz w:val="27"/>
          <w:szCs w:val="27"/>
        </w:rPr>
        <w:t xml:space="preserve"> малых предприятия и</w:t>
      </w:r>
      <w:r w:rsidR="00C42765">
        <w:rPr>
          <w:rFonts w:ascii="Times New Roman" w:hAnsi="Times New Roman" w:cs="Times New Roman"/>
          <w:sz w:val="27"/>
          <w:szCs w:val="27"/>
        </w:rPr>
        <w:t xml:space="preserve"> 589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индивидуальных предпринимателей. Сложившаяся отраслевая структура малого и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среднего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предпринимательства, численность занятых на малых и средних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предприятиях и объем выручки от реализации продукции (товаров, работ, услуг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) </w:t>
      </w:r>
      <w:r w:rsidRPr="00432312">
        <w:rPr>
          <w:rFonts w:ascii="Times New Roman" w:hAnsi="Times New Roman" w:cs="Times New Roman"/>
          <w:sz w:val="27"/>
          <w:szCs w:val="27"/>
        </w:rPr>
        <w:t>свидетельствуют о его преимущественном развитии в сфере торговли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общественного питания, оказания бытовых услуг населению и ремонта</w:t>
      </w:r>
      <w:r w:rsidR="001E4B4F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автотранспортных средств.</w:t>
      </w:r>
    </w:p>
    <w:p w:rsidR="007847D1" w:rsidRPr="00432312" w:rsidRDefault="007847D1" w:rsidP="0087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Численность занятых в малом и с</w:t>
      </w:r>
      <w:r w:rsidR="00C42765">
        <w:rPr>
          <w:rFonts w:ascii="Times New Roman" w:hAnsi="Times New Roman" w:cs="Times New Roman"/>
          <w:sz w:val="27"/>
          <w:szCs w:val="27"/>
        </w:rPr>
        <w:t>реднем предпринимательстве - 1234</w:t>
      </w:r>
      <w:r w:rsidRPr="00432312">
        <w:rPr>
          <w:rFonts w:ascii="Times New Roman" w:hAnsi="Times New Roman" w:cs="Times New Roman"/>
          <w:sz w:val="27"/>
          <w:szCs w:val="27"/>
        </w:rPr>
        <w:t xml:space="preserve"> чел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. </w:t>
      </w:r>
      <w:r w:rsidRPr="00432312">
        <w:rPr>
          <w:rFonts w:ascii="Times New Roman" w:hAnsi="Times New Roman" w:cs="Times New Roman"/>
          <w:sz w:val="27"/>
          <w:szCs w:val="27"/>
        </w:rPr>
        <w:t>Доля среднесписочной численности работников (без внешних совместителей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) </w:t>
      </w:r>
      <w:r w:rsidRPr="00432312">
        <w:rPr>
          <w:rFonts w:ascii="Times New Roman" w:hAnsi="Times New Roman" w:cs="Times New Roman"/>
          <w:sz w:val="27"/>
          <w:szCs w:val="27"/>
        </w:rPr>
        <w:t>малых и средних предприятий в среднесписочной численности работников (без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внешних совместителей) всех предприятий и организаций</w:t>
      </w:r>
      <w:r w:rsidR="00C42765">
        <w:rPr>
          <w:rFonts w:ascii="Times New Roman" w:hAnsi="Times New Roman" w:cs="Times New Roman"/>
          <w:sz w:val="27"/>
          <w:szCs w:val="27"/>
        </w:rPr>
        <w:t xml:space="preserve"> – 10,5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%. </w:t>
      </w:r>
      <w:r w:rsidRPr="00432312">
        <w:rPr>
          <w:rFonts w:ascii="Times New Roman" w:hAnsi="Times New Roman" w:cs="Times New Roman"/>
          <w:sz w:val="27"/>
          <w:szCs w:val="27"/>
        </w:rPr>
        <w:t>Объем налоговых поступлений в бюджеты всех уровней от субъектов малого и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среднего предприниматель</w:t>
      </w:r>
      <w:r w:rsidR="00C42765">
        <w:rPr>
          <w:rFonts w:ascii="Times New Roman" w:hAnsi="Times New Roman" w:cs="Times New Roman"/>
          <w:sz w:val="27"/>
          <w:szCs w:val="27"/>
        </w:rPr>
        <w:t>ства в 2018 году составил 13114</w:t>
      </w:r>
      <w:r w:rsidRPr="00432312">
        <w:rPr>
          <w:rFonts w:ascii="Times New Roman" w:hAnsi="Times New Roman" w:cs="Times New Roman"/>
          <w:sz w:val="27"/>
          <w:szCs w:val="27"/>
        </w:rPr>
        <w:t xml:space="preserve"> тыс.</w:t>
      </w:r>
      <w:r w:rsidR="005F1B0B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рублей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. </w:t>
      </w:r>
      <w:r w:rsidRPr="00432312">
        <w:rPr>
          <w:rFonts w:ascii="Times New Roman" w:hAnsi="Times New Roman" w:cs="Times New Roman"/>
          <w:sz w:val="27"/>
          <w:szCs w:val="27"/>
        </w:rPr>
        <w:t>Нормативное правовое регулировани</w:t>
      </w:r>
      <w:r w:rsidR="00432312">
        <w:rPr>
          <w:rFonts w:ascii="Times New Roman" w:hAnsi="Times New Roman" w:cs="Times New Roman"/>
          <w:sz w:val="27"/>
          <w:szCs w:val="27"/>
        </w:rPr>
        <w:t xml:space="preserve">е поддержки и развития малого и </w:t>
      </w:r>
      <w:r w:rsidRPr="00432312">
        <w:rPr>
          <w:rFonts w:ascii="Times New Roman" w:hAnsi="Times New Roman" w:cs="Times New Roman"/>
          <w:sz w:val="27"/>
          <w:szCs w:val="27"/>
        </w:rPr>
        <w:t>среднего предпринимательства осуществляется в соответствии с Федеральным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законом от </w:t>
      </w:r>
      <w:r w:rsidRPr="00432312">
        <w:rPr>
          <w:rFonts w:ascii="Times New Roman" w:hAnsi="Times New Roman" w:cs="Times New Roman"/>
          <w:sz w:val="27"/>
          <w:szCs w:val="27"/>
        </w:rPr>
        <w:lastRenderedPageBreak/>
        <w:t>24.07.2007 г. № 209-ФЗ «О развитии малого и среднего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в Российской Федерации» и Законом Республики Дагестан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от 16.07.2008 г. № 34 «О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развитии малого и среднего предпринимательства в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Республике Дагестан». Деятельность субъектов малого и среднего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также регулируется другими нормативными правовыми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актами органов государственной власти Республики Дагестан по различным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вопросам хозяйственной, градостроительной, имущественной и экономической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политики.</w:t>
      </w:r>
    </w:p>
    <w:p w:rsidR="00871D49" w:rsidRPr="00432312" w:rsidRDefault="00871D49" w:rsidP="0078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47D1" w:rsidRPr="00F8222A" w:rsidRDefault="007847D1" w:rsidP="0078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3. ЦЕЛЬ И ЗАДАЧИ ПРОГРАММЫ.</w:t>
      </w:r>
    </w:p>
    <w:p w:rsidR="007847D1" w:rsidRPr="00432312" w:rsidRDefault="007847D1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Целью Программы является создание благоприятных условий для развития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 в </w:t>
      </w:r>
      <w:r w:rsidR="00871D49" w:rsidRPr="00432312">
        <w:rPr>
          <w:rFonts w:ascii="Times New Roman" w:hAnsi="Times New Roman" w:cs="Times New Roman"/>
          <w:sz w:val="27"/>
          <w:szCs w:val="27"/>
        </w:rPr>
        <w:t>муниципальном районе</w:t>
      </w:r>
      <w:r w:rsidRPr="00432312">
        <w:rPr>
          <w:rFonts w:ascii="Times New Roman" w:hAnsi="Times New Roman" w:cs="Times New Roman"/>
          <w:sz w:val="27"/>
          <w:szCs w:val="27"/>
        </w:rPr>
        <w:t xml:space="preserve"> «</w:t>
      </w:r>
      <w:r w:rsidR="00871D49" w:rsidRPr="00432312">
        <w:rPr>
          <w:rFonts w:ascii="Times New Roman" w:hAnsi="Times New Roman" w:cs="Times New Roman"/>
          <w:sz w:val="27"/>
          <w:szCs w:val="27"/>
        </w:rPr>
        <w:t>Ногайский район</w:t>
      </w:r>
      <w:r w:rsidRPr="00432312">
        <w:rPr>
          <w:rFonts w:ascii="Times New Roman" w:hAnsi="Times New Roman" w:cs="Times New Roman"/>
          <w:sz w:val="27"/>
          <w:szCs w:val="27"/>
        </w:rPr>
        <w:t>». Поставленная цель предопределила постановку и решение ряда</w:t>
      </w:r>
      <w:r w:rsidR="00871D49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взаимосвязанных задач: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1. Создание благоприятных экономических, правовых и социально-трудовых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условий для динамичного развития малого и среднего предпринимательства на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="00406C44" w:rsidRPr="00432312">
        <w:rPr>
          <w:rFonts w:ascii="Times New Roman" w:hAnsi="Times New Roman" w:cs="Times New Roman"/>
          <w:sz w:val="27"/>
          <w:szCs w:val="27"/>
        </w:rPr>
        <w:t>территории муниципального района</w:t>
      </w:r>
      <w:r w:rsidRPr="00432312">
        <w:rPr>
          <w:rFonts w:ascii="Times New Roman" w:hAnsi="Times New Roman" w:cs="Times New Roman"/>
          <w:sz w:val="27"/>
          <w:szCs w:val="27"/>
        </w:rPr>
        <w:t>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2. Укрепление социального статуса предпринимательства;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3. Создание на </w:t>
      </w:r>
      <w:r w:rsidR="00406C44" w:rsidRPr="00432312">
        <w:rPr>
          <w:rFonts w:ascii="Times New Roman" w:hAnsi="Times New Roman" w:cs="Times New Roman"/>
          <w:sz w:val="27"/>
          <w:szCs w:val="27"/>
        </w:rPr>
        <w:t>территории район</w:t>
      </w:r>
      <w:r w:rsidRPr="00432312">
        <w:rPr>
          <w:rFonts w:ascii="Times New Roman" w:hAnsi="Times New Roman" w:cs="Times New Roman"/>
          <w:sz w:val="27"/>
          <w:szCs w:val="27"/>
        </w:rPr>
        <w:t>а устойчивой, взаимосвязанной многоуровневой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системы инфраструктурной поддержки бизнеса;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4</w:t>
      </w:r>
      <w:r w:rsidR="006E4B22">
        <w:rPr>
          <w:rFonts w:ascii="Times New Roman" w:hAnsi="Times New Roman" w:cs="Times New Roman"/>
          <w:sz w:val="27"/>
          <w:szCs w:val="27"/>
        </w:rPr>
        <w:t>. Информирование населения район</w:t>
      </w:r>
      <w:r w:rsidRPr="00432312">
        <w:rPr>
          <w:rFonts w:ascii="Times New Roman" w:hAnsi="Times New Roman" w:cs="Times New Roman"/>
          <w:sz w:val="27"/>
          <w:szCs w:val="27"/>
        </w:rPr>
        <w:t>а о мерах по поддержке предпринимательской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деятельности и условиях ее предоставления;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5. Расширение доступа малых и средних предприятий к закупкам товаров, работ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услуг для нужд органов местного самоуправления;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6. Продвижение продукции субъектов малого и </w:t>
      </w:r>
      <w:r w:rsidR="00432312">
        <w:rPr>
          <w:rFonts w:ascii="Times New Roman" w:hAnsi="Times New Roman" w:cs="Times New Roman"/>
          <w:sz w:val="27"/>
          <w:szCs w:val="27"/>
        </w:rPr>
        <w:t xml:space="preserve">среднего предпринимательства на </w:t>
      </w:r>
      <w:r w:rsidRPr="00432312">
        <w:rPr>
          <w:rFonts w:ascii="Times New Roman" w:hAnsi="Times New Roman" w:cs="Times New Roman"/>
          <w:sz w:val="27"/>
          <w:szCs w:val="27"/>
        </w:rPr>
        <w:t>республиканский и межрегиональный рынок, всемерное содействие повышению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качества и конкурентоспособност</w:t>
      </w:r>
      <w:r w:rsidR="005F1B0B">
        <w:rPr>
          <w:rFonts w:ascii="Times New Roman" w:hAnsi="Times New Roman" w:cs="Times New Roman"/>
          <w:sz w:val="27"/>
          <w:szCs w:val="27"/>
        </w:rPr>
        <w:t xml:space="preserve">и продукции и </w:t>
      </w:r>
      <w:proofErr w:type="gramStart"/>
      <w:r w:rsidR="005F1B0B">
        <w:rPr>
          <w:rFonts w:ascii="Times New Roman" w:hAnsi="Times New Roman" w:cs="Times New Roman"/>
          <w:sz w:val="27"/>
          <w:szCs w:val="27"/>
        </w:rPr>
        <w:t xml:space="preserve">оказываемых услуг </w:t>
      </w:r>
      <w:r w:rsidRPr="00432312">
        <w:rPr>
          <w:rFonts w:ascii="Times New Roman" w:hAnsi="Times New Roman" w:cs="Times New Roman"/>
          <w:sz w:val="27"/>
          <w:szCs w:val="27"/>
        </w:rPr>
        <w:t>с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использованием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современных форм</w:t>
      </w:r>
      <w:proofErr w:type="gramEnd"/>
      <w:r w:rsidRPr="00432312">
        <w:rPr>
          <w:rFonts w:ascii="Times New Roman" w:hAnsi="Times New Roman" w:cs="Times New Roman"/>
          <w:sz w:val="27"/>
          <w:szCs w:val="27"/>
        </w:rPr>
        <w:t xml:space="preserve"> и методов информационной, маркетинговой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 иной поддержки;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7. Развитие системы подготовки кадров, повышение уровня предпринимательской</w:t>
      </w:r>
      <w:r w:rsidR="00E9106B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грамотности;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8. Поддержка начинающих, в том числе молодых предпринимателей; вовлечение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молодежи в предпринимательскую деятельность, выявление молодых лидеров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имеющих способности к предпринимательской деятельности;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9. Развитие взаимодействия субъектов малого и среднего предпринимательства с</w:t>
      </w:r>
      <w:r w:rsidR="00E9106B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муниципальными и республиканскими органами власти;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10. Пропаганда и популяризация идей малого и среднего предпринимательства,</w:t>
      </w:r>
      <w:r w:rsidR="00E9106B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формирование среди населения положительного имиджа предпринимательства.</w:t>
      </w:r>
    </w:p>
    <w:p w:rsidR="002D63C7" w:rsidRPr="00F8222A" w:rsidRDefault="002D63C7" w:rsidP="00CA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02" w:rsidRPr="00F8222A" w:rsidRDefault="00CA6302" w:rsidP="002D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ПРОГРАММЫ.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Приоритетными направлениями поддержки являются: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Производственная и инновационная деятельность;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Производство и переработка сельскохозяйственной продукции;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Строительство;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Деятельность в сфере образования и здравоохранения;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Жилищно-коммунальное хозяйство;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Поддержка начинающих предпринимателей;</w:t>
      </w:r>
    </w:p>
    <w:p w:rsidR="00CA6302" w:rsidRPr="00432312" w:rsidRDefault="00EE5696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CA6302" w:rsidRPr="00432312">
        <w:rPr>
          <w:rFonts w:ascii="Times New Roman" w:hAnsi="Times New Roman" w:cs="Times New Roman"/>
          <w:sz w:val="27"/>
          <w:szCs w:val="27"/>
        </w:rPr>
        <w:t>Создание и развитие инфраструктуры поддержки субъектов малого и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="00CA6302" w:rsidRPr="00432312">
        <w:rPr>
          <w:rFonts w:ascii="Times New Roman" w:hAnsi="Times New Roman" w:cs="Times New Roman"/>
          <w:sz w:val="27"/>
          <w:szCs w:val="27"/>
        </w:rPr>
        <w:t>среднего предпринимательства.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Представление интересов субъектов малого и среднего предпринимательства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 государственных органах при рассмотрении дел</w:t>
      </w:r>
      <w:r w:rsidR="00406C44" w:rsidRPr="00432312">
        <w:rPr>
          <w:rFonts w:ascii="Times New Roman" w:hAnsi="Times New Roman" w:cs="Times New Roman"/>
          <w:sz w:val="27"/>
          <w:szCs w:val="27"/>
        </w:rPr>
        <w:t>;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Организация предоставления консультаций субъектам малого и среднего</w:t>
      </w:r>
      <w:r w:rsidR="002D63C7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по деятельности института Уполномоченного по</w:t>
      </w:r>
      <w:r w:rsidR="00E9106B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защите прав предпринимателей в Республике Дагестан.</w:t>
      </w:r>
    </w:p>
    <w:p w:rsidR="00CA6302" w:rsidRPr="00432312" w:rsidRDefault="00CA6302" w:rsidP="002D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Реализация программы осуществляется по шести основным направлениям:</w:t>
      </w:r>
    </w:p>
    <w:p w:rsidR="006B1E2D" w:rsidRPr="00432312" w:rsidRDefault="00CA6302" w:rsidP="0050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1. Совершенствование нормативных правовых актов в сфере регулирования</w:t>
      </w:r>
      <w:r w:rsidR="006B1E2D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деятельности субъектов малого и среднего предпринимательства и устранение</w:t>
      </w:r>
      <w:r w:rsidR="006B1E2D" w:rsidRPr="00432312">
        <w:rPr>
          <w:rFonts w:ascii="Times New Roman" w:hAnsi="Times New Roman" w:cs="Times New Roman"/>
          <w:sz w:val="27"/>
          <w:szCs w:val="27"/>
        </w:rPr>
        <w:t xml:space="preserve"> административных барьеров в сфере развития предпринимательства. В рамках данного направления реализованы и планируются следующие мероприятия:</w:t>
      </w:r>
    </w:p>
    <w:p w:rsidR="006B1E2D" w:rsidRPr="00432312" w:rsidRDefault="006B1E2D" w:rsidP="0050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1.1. Защита прав юридических лиц и индивидуальных предпринимателей при осуществлении государственного и муниципального контроля в соответствии с Федеральным законом от 26.12.2008 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E4B22">
        <w:rPr>
          <w:rFonts w:ascii="Times New Roman" w:hAnsi="Times New Roman" w:cs="Times New Roman"/>
          <w:sz w:val="27"/>
          <w:szCs w:val="27"/>
        </w:rPr>
        <w:t>»</w:t>
      </w:r>
      <w:r w:rsidRPr="00432312">
        <w:rPr>
          <w:rFonts w:ascii="Times New Roman" w:hAnsi="Times New Roman" w:cs="Times New Roman"/>
          <w:sz w:val="27"/>
          <w:szCs w:val="27"/>
        </w:rPr>
        <w:t>.</w:t>
      </w:r>
    </w:p>
    <w:p w:rsidR="006B1E2D" w:rsidRPr="00432312" w:rsidRDefault="006B1E2D" w:rsidP="0050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2. Мероприятия, способствующие упрощению доступа субъектов малого и</w:t>
      </w:r>
      <w:r w:rsidR="00297593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среднего предпринимательства округа к муниципальному имуществу, прежде всего к земельным участкам, помещениям и оборудованию. В рамках данного направления предусмотрены следующие мероприятия:</w:t>
      </w:r>
    </w:p>
    <w:p w:rsidR="006B1E2D" w:rsidRPr="00432312" w:rsidRDefault="006B1E2D" w:rsidP="0050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2.1. сбор и публикация информации о свободном недвижимом имуществе, включая земельные участки, предназначенном для передачи во владение и (или) в пользование субъектам малого и среднего предп</w:t>
      </w:r>
      <w:r w:rsidR="00406C44" w:rsidRPr="00432312">
        <w:rPr>
          <w:rFonts w:ascii="Times New Roman" w:hAnsi="Times New Roman" w:cs="Times New Roman"/>
          <w:sz w:val="27"/>
          <w:szCs w:val="27"/>
        </w:rPr>
        <w:t>ринимательства муниципального района</w:t>
      </w:r>
      <w:r w:rsidRPr="00432312">
        <w:rPr>
          <w:rFonts w:ascii="Times New Roman" w:hAnsi="Times New Roman" w:cs="Times New Roman"/>
          <w:sz w:val="27"/>
          <w:szCs w:val="27"/>
        </w:rPr>
        <w:t>. Мероприятие предполагает, в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том числе, формирование земельных участков в установленном</w:t>
      </w:r>
      <w:r w:rsidR="00E9106B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законодательством порядке для осуществления предпринимательской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6B1E2D" w:rsidRPr="00432312" w:rsidRDefault="006B1E2D" w:rsidP="0050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2.2. передача во владение субъектам малого и среднего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предпринимательства муниципального имущества, в том числе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земельных участков, зданий, строений, сооружений, нежилых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помещений, оборудования, машин, механизмов, установок</w:t>
      </w:r>
      <w:r w:rsidR="00533AA7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транспортных средств, инвентаря, инструментов на возмездной основе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, </w:t>
      </w:r>
      <w:r w:rsidRPr="00432312">
        <w:rPr>
          <w:rFonts w:ascii="Times New Roman" w:hAnsi="Times New Roman" w:cs="Times New Roman"/>
          <w:sz w:val="27"/>
          <w:szCs w:val="27"/>
        </w:rPr>
        <w:t>безвозмездной основе или на льготных условиях. Мероприятие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реализуется, в том числе, посредством реализации Федерального закона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от 22.07.2008 г. № 159-ФЗ «Об особенностях отчуждения недвижимого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имущества, находящегося в государственной собственности субъектов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Российской Федерации или в муниципальной собственности и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арендуемого субъектами малого и среднего предпринимательства, и 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внесении изменений в отдельные законодательные акты Российской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Федерации»;</w:t>
      </w:r>
    </w:p>
    <w:p w:rsidR="006B1E2D" w:rsidRPr="00432312" w:rsidRDefault="006B1E2D" w:rsidP="00E4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3. С целью продвижения на рынке товаров, производимых субъектами малого и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среднего предпринимательства </w:t>
      </w:r>
      <w:proofErr w:type="gramStart"/>
      <w:r w:rsidRPr="00432312">
        <w:rPr>
          <w:rFonts w:ascii="Times New Roman" w:hAnsi="Times New Roman" w:cs="Times New Roman"/>
          <w:sz w:val="27"/>
          <w:szCs w:val="27"/>
        </w:rPr>
        <w:t>администрацией</w:t>
      </w:r>
      <w:r w:rsidR="005F1B0B">
        <w:rPr>
          <w:rFonts w:ascii="Times New Roman" w:hAnsi="Times New Roman" w:cs="Times New Roman"/>
          <w:sz w:val="27"/>
          <w:szCs w:val="27"/>
        </w:rPr>
        <w:t xml:space="preserve"> </w:t>
      </w:r>
      <w:r w:rsidR="00E407BE" w:rsidRPr="00432312">
        <w:rPr>
          <w:rFonts w:ascii="Times New Roman" w:hAnsi="Times New Roman" w:cs="Times New Roman"/>
          <w:sz w:val="27"/>
          <w:szCs w:val="27"/>
        </w:rPr>
        <w:t>муниципального района</w:t>
      </w:r>
      <w:proofErr w:type="gramEnd"/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принимаются следующие меры:</w:t>
      </w:r>
    </w:p>
    <w:p w:rsidR="006B1E2D" w:rsidRPr="00432312" w:rsidRDefault="006B1E2D" w:rsidP="00E4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3.1. Постановлением от 16.04.2018г. № 84 утверждено Положение об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утверждении схемы размещения и функционирования нестационарных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торговых объектов, включая поддержку </w:t>
      </w:r>
      <w:proofErr w:type="spellStart"/>
      <w:r w:rsidRPr="00432312">
        <w:rPr>
          <w:rFonts w:ascii="Times New Roman" w:hAnsi="Times New Roman" w:cs="Times New Roman"/>
          <w:sz w:val="27"/>
          <w:szCs w:val="27"/>
        </w:rPr>
        <w:t>выставочно</w:t>
      </w:r>
      <w:proofErr w:type="spellEnd"/>
      <w:r w:rsidRPr="00432312">
        <w:rPr>
          <w:rFonts w:ascii="Times New Roman" w:hAnsi="Times New Roman" w:cs="Times New Roman"/>
          <w:sz w:val="27"/>
          <w:szCs w:val="27"/>
        </w:rPr>
        <w:t>-ярмарочной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CA6302" w:rsidRPr="00432312" w:rsidRDefault="006B1E2D" w:rsidP="00E4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3.2. в соответствии с Федеральным законом от 05.04.2013г. № 44-ФЗ «О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контрактной системе в сфере закупок товаров, работ, услуг для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обеспечения </w:t>
      </w:r>
      <w:r w:rsidRPr="00432312">
        <w:rPr>
          <w:rFonts w:ascii="Times New Roman" w:hAnsi="Times New Roman" w:cs="Times New Roman"/>
          <w:sz w:val="27"/>
          <w:szCs w:val="27"/>
        </w:rPr>
        <w:lastRenderedPageBreak/>
        <w:t>государственных и муниципальных нужд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», </w:t>
      </w:r>
      <w:r w:rsidRPr="00432312">
        <w:rPr>
          <w:rFonts w:ascii="Times New Roman" w:hAnsi="Times New Roman" w:cs="Times New Roman"/>
          <w:sz w:val="27"/>
          <w:szCs w:val="27"/>
        </w:rPr>
        <w:t xml:space="preserve">муниципальные заказчики </w:t>
      </w:r>
      <w:r w:rsidR="0051255A" w:rsidRPr="0043231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Pr="00432312">
        <w:rPr>
          <w:rFonts w:ascii="Times New Roman" w:hAnsi="Times New Roman" w:cs="Times New Roman"/>
          <w:sz w:val="27"/>
          <w:szCs w:val="27"/>
        </w:rPr>
        <w:t>«</w:t>
      </w:r>
      <w:r w:rsidR="0051255A" w:rsidRPr="00432312">
        <w:rPr>
          <w:rFonts w:ascii="Times New Roman" w:hAnsi="Times New Roman" w:cs="Times New Roman"/>
          <w:sz w:val="27"/>
          <w:szCs w:val="27"/>
        </w:rPr>
        <w:t>Ногайский район</w:t>
      </w:r>
      <w:r w:rsidRPr="00432312">
        <w:rPr>
          <w:rFonts w:ascii="Times New Roman" w:hAnsi="Times New Roman" w:cs="Times New Roman"/>
          <w:sz w:val="27"/>
          <w:szCs w:val="27"/>
        </w:rPr>
        <w:t>» осуществляют закупки на сумму не менее 15% от общего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объема закупок товаров, работ и услуг у субъектов малого</w:t>
      </w:r>
      <w:r w:rsidR="00E407BE" w:rsidRPr="00432312">
        <w:rPr>
          <w:rFonts w:ascii="Times New Roman" w:hAnsi="Times New Roman" w:cs="Times New Roman"/>
          <w:sz w:val="27"/>
          <w:szCs w:val="27"/>
        </w:rPr>
        <w:t xml:space="preserve"> предпринимательства, и социально ориентированных некоммерческих организаций.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4. Информационная поддержка субъектов малого и среднего предпринимательства, в том числе: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4.1. обеспечение функционирования специализированного раздела на сайте администрации в сети «Интернет»;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4.2. 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информации;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4.3. проведение информационной и рекламной кампаний по повышению престижа предпринимательской деятельности (наружная реклама, публикации в региональных изданиях). Продвижение молодых предпринимателей в республиканских средствах массовой информации, в том числе через участие в информационных программах, ток-шоу;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5. Консультационная поддержка субъектов малого и среднего предпринимательства, включая: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5.1. 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</w:t>
      </w:r>
      <w:r w:rsidR="00432312">
        <w:rPr>
          <w:rFonts w:ascii="Times New Roman" w:hAnsi="Times New Roman" w:cs="Times New Roman"/>
          <w:sz w:val="27"/>
          <w:szCs w:val="27"/>
        </w:rPr>
        <w:t xml:space="preserve">ем организации работы телефонов </w:t>
      </w:r>
      <w:r w:rsidRPr="00432312">
        <w:rPr>
          <w:rFonts w:ascii="Times New Roman" w:hAnsi="Times New Roman" w:cs="Times New Roman"/>
          <w:sz w:val="27"/>
          <w:szCs w:val="27"/>
        </w:rPr>
        <w:t>«горячей линии»;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5.2. проведение форумов, «круглых столов», тренингов и мастер-классов для субъектов малого и среднего предпринимательства. Мероприятие предполагает анализ и обсуждение основных проблем малого и среднего предпринимательства и путей их решения, выработку рекомендаций по конкретным действиям органов местного самоуправления и некоммерческих организаций, выражающих интересы субъектов малого и среднего предпринимательства.</w:t>
      </w:r>
    </w:p>
    <w:p w:rsidR="00E9106B" w:rsidRPr="00432312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6. С целью увеличения доли уплаченных субъектами малого и среднего предпринимательства налог</w:t>
      </w:r>
      <w:r w:rsidR="006E4B22">
        <w:rPr>
          <w:rFonts w:ascii="Times New Roman" w:hAnsi="Times New Roman" w:cs="Times New Roman"/>
          <w:sz w:val="27"/>
          <w:szCs w:val="27"/>
        </w:rPr>
        <w:t>ов в налоговых доходах районног</w:t>
      </w:r>
      <w:r w:rsidRPr="00432312">
        <w:rPr>
          <w:rFonts w:ascii="Times New Roman" w:hAnsi="Times New Roman" w:cs="Times New Roman"/>
          <w:sz w:val="27"/>
          <w:szCs w:val="27"/>
        </w:rPr>
        <w:t>о бюджета планируется популяризация идей ведения честного бизнеса и выхода «из тени».</w:t>
      </w:r>
    </w:p>
    <w:p w:rsidR="00E9106B" w:rsidRDefault="00E9106B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План мероприятий по реализации Прогр</w:t>
      </w:r>
      <w:r w:rsidR="007D79B2" w:rsidRPr="00432312">
        <w:rPr>
          <w:rFonts w:ascii="Times New Roman" w:hAnsi="Times New Roman" w:cs="Times New Roman"/>
          <w:sz w:val="27"/>
          <w:szCs w:val="27"/>
        </w:rPr>
        <w:t xml:space="preserve">аммы развития малого и среднего </w:t>
      </w:r>
      <w:r w:rsidRPr="00432312">
        <w:rPr>
          <w:rFonts w:ascii="Times New Roman" w:hAnsi="Times New Roman" w:cs="Times New Roman"/>
          <w:sz w:val="27"/>
          <w:szCs w:val="27"/>
        </w:rPr>
        <w:t>предпри</w:t>
      </w:r>
      <w:r w:rsidR="007D79B2" w:rsidRPr="00432312">
        <w:rPr>
          <w:rFonts w:ascii="Times New Roman" w:hAnsi="Times New Roman" w:cs="Times New Roman"/>
          <w:sz w:val="27"/>
          <w:szCs w:val="27"/>
        </w:rPr>
        <w:t>н</w:t>
      </w:r>
      <w:r w:rsidR="004564E4" w:rsidRPr="00432312">
        <w:rPr>
          <w:rFonts w:ascii="Times New Roman" w:hAnsi="Times New Roman" w:cs="Times New Roman"/>
          <w:sz w:val="27"/>
          <w:szCs w:val="27"/>
        </w:rPr>
        <w:t>имательства МР «Ногайский район</w:t>
      </w:r>
      <w:r w:rsidR="007D79B2" w:rsidRPr="00432312">
        <w:rPr>
          <w:rFonts w:ascii="Times New Roman" w:hAnsi="Times New Roman" w:cs="Times New Roman"/>
          <w:sz w:val="27"/>
          <w:szCs w:val="27"/>
        </w:rPr>
        <w:t>» на 2019-2023</w:t>
      </w:r>
      <w:r w:rsidRPr="00432312">
        <w:rPr>
          <w:rFonts w:ascii="Times New Roman" w:hAnsi="Times New Roman" w:cs="Times New Roman"/>
          <w:sz w:val="27"/>
          <w:szCs w:val="27"/>
        </w:rPr>
        <w:t xml:space="preserve"> гг. приведен в Приложении № 1.</w:t>
      </w:r>
    </w:p>
    <w:p w:rsidR="00432312" w:rsidRDefault="00432312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2312" w:rsidRPr="00432312" w:rsidRDefault="00432312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20C8" w:rsidRPr="00432312" w:rsidRDefault="008720C8" w:rsidP="00E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106B" w:rsidRPr="00F8222A" w:rsidRDefault="00E9106B" w:rsidP="0087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2A">
        <w:rPr>
          <w:rFonts w:ascii="Times New Roman" w:hAnsi="Times New Roman" w:cs="Times New Roman"/>
          <w:b/>
          <w:bCs/>
          <w:sz w:val="24"/>
          <w:szCs w:val="24"/>
        </w:rPr>
        <w:t>5. СРОКИ</w:t>
      </w:r>
      <w:r w:rsidR="008720C8" w:rsidRPr="00F8222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</w:p>
    <w:p w:rsidR="008720C8" w:rsidRPr="00F8222A" w:rsidRDefault="008720C8" w:rsidP="0087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7D1" w:rsidRPr="00432312" w:rsidRDefault="007D79B2" w:rsidP="0087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В течение 2019-2023</w:t>
      </w:r>
      <w:r w:rsidR="008720C8" w:rsidRPr="00432312">
        <w:rPr>
          <w:rFonts w:ascii="Times New Roman" w:hAnsi="Times New Roman" w:cs="Times New Roman"/>
          <w:sz w:val="27"/>
          <w:szCs w:val="27"/>
        </w:rPr>
        <w:t xml:space="preserve"> годов предполагается сконцентрировать усилие участников Программы на формирование целостной системы, обеспечивающей развитие малого и с</w:t>
      </w:r>
      <w:r w:rsidRPr="00432312">
        <w:rPr>
          <w:rFonts w:ascii="Times New Roman" w:hAnsi="Times New Roman" w:cs="Times New Roman"/>
          <w:sz w:val="27"/>
          <w:szCs w:val="27"/>
        </w:rPr>
        <w:t>реднего предпринимательства в МР «Ногайский район</w:t>
      </w:r>
      <w:r w:rsidR="008720C8" w:rsidRPr="00432312">
        <w:rPr>
          <w:rFonts w:ascii="Times New Roman" w:hAnsi="Times New Roman" w:cs="Times New Roman"/>
          <w:sz w:val="27"/>
          <w:szCs w:val="27"/>
        </w:rPr>
        <w:t>».</w:t>
      </w:r>
    </w:p>
    <w:p w:rsidR="008720C8" w:rsidRPr="00432312" w:rsidRDefault="008720C8" w:rsidP="0087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20C8" w:rsidRPr="00F8222A" w:rsidRDefault="00733391" w:rsidP="00733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2A"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ПРОГРАММЫ</w:t>
      </w:r>
    </w:p>
    <w:p w:rsidR="00733391" w:rsidRPr="00F8222A" w:rsidRDefault="00733391" w:rsidP="00733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lastRenderedPageBreak/>
        <w:t>В результате реализации мероприятий программы в последующей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среднесрочной перспективе ожидается достижение следующих социально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- </w:t>
      </w:r>
      <w:r w:rsidRPr="00432312">
        <w:rPr>
          <w:rFonts w:ascii="Times New Roman" w:hAnsi="Times New Roman" w:cs="Times New Roman"/>
          <w:sz w:val="27"/>
          <w:szCs w:val="27"/>
        </w:rPr>
        <w:t>экономических показателей, характеризующих экономическую, бюджетную и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социальную эффективность развития малого и с</w:t>
      </w:r>
      <w:r w:rsidR="007D79B2" w:rsidRPr="00432312">
        <w:rPr>
          <w:rFonts w:ascii="Times New Roman" w:hAnsi="Times New Roman" w:cs="Times New Roman"/>
          <w:sz w:val="27"/>
          <w:szCs w:val="27"/>
        </w:rPr>
        <w:t>реднего предпринимательства в МР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="007D79B2" w:rsidRPr="00432312">
        <w:rPr>
          <w:rFonts w:ascii="Times New Roman" w:hAnsi="Times New Roman" w:cs="Times New Roman"/>
          <w:sz w:val="27"/>
          <w:szCs w:val="27"/>
        </w:rPr>
        <w:t>«Ногайский район</w:t>
      </w:r>
      <w:r w:rsidRPr="00432312">
        <w:rPr>
          <w:rFonts w:ascii="Times New Roman" w:hAnsi="Times New Roman" w:cs="Times New Roman"/>
          <w:sz w:val="27"/>
          <w:szCs w:val="27"/>
        </w:rPr>
        <w:t>»: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32312">
        <w:rPr>
          <w:rFonts w:ascii="Times New Roman" w:hAnsi="Times New Roman" w:cs="Times New Roman"/>
          <w:b/>
          <w:bCs/>
          <w:sz w:val="27"/>
          <w:szCs w:val="27"/>
        </w:rPr>
        <w:t>1) Показатели социально-экономической эффективности: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увеличение количества малых предприятий;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увеличение доли занятых на малых предприятиях;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- увеличение </w:t>
      </w:r>
      <w:proofErr w:type="gramStart"/>
      <w:r w:rsidRPr="00432312">
        <w:rPr>
          <w:rFonts w:ascii="Times New Roman" w:hAnsi="Times New Roman" w:cs="Times New Roman"/>
          <w:sz w:val="27"/>
          <w:szCs w:val="27"/>
        </w:rPr>
        <w:t>доли</w:t>
      </w:r>
      <w:proofErr w:type="gramEnd"/>
      <w:r w:rsidRPr="00432312">
        <w:rPr>
          <w:rFonts w:ascii="Times New Roman" w:hAnsi="Times New Roman" w:cs="Times New Roman"/>
          <w:sz w:val="27"/>
          <w:szCs w:val="27"/>
        </w:rPr>
        <w:t xml:space="preserve"> отгруженной М</w:t>
      </w:r>
      <w:r w:rsidR="00432312">
        <w:rPr>
          <w:rFonts w:ascii="Times New Roman" w:hAnsi="Times New Roman" w:cs="Times New Roman"/>
          <w:sz w:val="27"/>
          <w:szCs w:val="27"/>
        </w:rPr>
        <w:t xml:space="preserve">П продукции, выполненных работ, </w:t>
      </w:r>
      <w:r w:rsidRPr="00432312">
        <w:rPr>
          <w:rFonts w:ascii="Times New Roman" w:hAnsi="Times New Roman" w:cs="Times New Roman"/>
          <w:sz w:val="27"/>
          <w:szCs w:val="27"/>
        </w:rPr>
        <w:t>оказанных услуг в общем объеме отгруженной продукции, выполненных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работ и оказанных услуг.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32312">
        <w:rPr>
          <w:rFonts w:ascii="Times New Roman" w:hAnsi="Times New Roman" w:cs="Times New Roman"/>
          <w:b/>
          <w:bCs/>
          <w:sz w:val="27"/>
          <w:szCs w:val="27"/>
        </w:rPr>
        <w:t>2) Показатели бюджетной эффективности: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увеличение доли налоговых поступлений от субъектов МП в собственных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д</w:t>
      </w:r>
      <w:r w:rsidR="00432312">
        <w:rPr>
          <w:rFonts w:ascii="Times New Roman" w:hAnsi="Times New Roman" w:cs="Times New Roman"/>
          <w:sz w:val="27"/>
          <w:szCs w:val="27"/>
        </w:rPr>
        <w:t>оходах бюджета муниципального района «Ногайский район</w:t>
      </w:r>
      <w:r w:rsidRPr="00432312">
        <w:rPr>
          <w:rFonts w:ascii="Times New Roman" w:hAnsi="Times New Roman" w:cs="Times New Roman"/>
          <w:sz w:val="27"/>
          <w:szCs w:val="27"/>
        </w:rPr>
        <w:t>».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Достигнутые количественные показатели развития малого предпринимательства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 xml:space="preserve">позволят получить </w:t>
      </w:r>
      <w:r w:rsidRPr="00432312">
        <w:rPr>
          <w:rFonts w:ascii="Times New Roman" w:hAnsi="Times New Roman" w:cs="Times New Roman"/>
          <w:bCs/>
          <w:sz w:val="27"/>
          <w:szCs w:val="27"/>
        </w:rPr>
        <w:t>качественные результаты: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 xml:space="preserve">-развитие </w:t>
      </w:r>
      <w:proofErr w:type="spellStart"/>
      <w:r w:rsidRPr="00432312">
        <w:rPr>
          <w:rFonts w:ascii="Times New Roman" w:hAnsi="Times New Roman" w:cs="Times New Roman"/>
          <w:sz w:val="27"/>
          <w:szCs w:val="27"/>
        </w:rPr>
        <w:t>самозанятости</w:t>
      </w:r>
      <w:proofErr w:type="spellEnd"/>
      <w:r w:rsidRPr="00432312">
        <w:rPr>
          <w:rFonts w:ascii="Times New Roman" w:hAnsi="Times New Roman" w:cs="Times New Roman"/>
          <w:sz w:val="27"/>
          <w:szCs w:val="27"/>
        </w:rPr>
        <w:t xml:space="preserve"> населения и сокращение безработицы, снижение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социальной напряженности;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гармонизацию общественных отношений через развитие социального</w:t>
      </w:r>
      <w:r w:rsidR="0020297E" w:rsidRPr="00432312">
        <w:rPr>
          <w:rFonts w:ascii="Times New Roman" w:hAnsi="Times New Roman" w:cs="Times New Roman"/>
          <w:sz w:val="27"/>
          <w:szCs w:val="27"/>
        </w:rPr>
        <w:t xml:space="preserve"> </w:t>
      </w:r>
      <w:r w:rsidRPr="00432312">
        <w:rPr>
          <w:rFonts w:ascii="Times New Roman" w:hAnsi="Times New Roman" w:cs="Times New Roman"/>
          <w:sz w:val="27"/>
          <w:szCs w:val="27"/>
        </w:rPr>
        <w:t>партнерства между властью, предпринимателями и наемными работниками;</w:t>
      </w:r>
    </w:p>
    <w:p w:rsidR="00F82387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насыщение потребительского рынка товарами и услугами;</w:t>
      </w:r>
    </w:p>
    <w:p w:rsidR="00733391" w:rsidRPr="00432312" w:rsidRDefault="00F82387" w:rsidP="007D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312">
        <w:rPr>
          <w:rFonts w:ascii="Times New Roman" w:hAnsi="Times New Roman" w:cs="Times New Roman"/>
          <w:sz w:val="27"/>
          <w:szCs w:val="27"/>
        </w:rPr>
        <w:t>- укрепление социального статуса, повышение имиджа предпринимательства.</w:t>
      </w:r>
    </w:p>
    <w:p w:rsidR="0020297E" w:rsidRPr="00432312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297E" w:rsidRPr="00432312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297E" w:rsidRPr="00432312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F8222A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E" w:rsidRPr="00733391" w:rsidRDefault="0020297E" w:rsidP="0020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638" w:rsidRDefault="00564638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sectPr w:rsidR="00075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9A2" w:rsidRDefault="000759A2" w:rsidP="000759A2">
      <w:pPr>
        <w:shd w:val="clear" w:color="auto" w:fill="FFFFFF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Cs/>
          <w:color w:val="292929"/>
          <w:sz w:val="16"/>
          <w:szCs w:val="16"/>
          <w:lang w:eastAsia="ru-RU"/>
        </w:rPr>
      </w:pPr>
      <w:r w:rsidRPr="000759A2">
        <w:rPr>
          <w:rFonts w:ascii="Times New Roman" w:eastAsia="Times New Roman" w:hAnsi="Times New Roman" w:cs="Times New Roman"/>
          <w:bCs/>
          <w:color w:val="292929"/>
          <w:sz w:val="16"/>
          <w:szCs w:val="16"/>
          <w:lang w:eastAsia="ru-RU"/>
        </w:rPr>
        <w:lastRenderedPageBreak/>
        <w:t>Приложение №1</w:t>
      </w:r>
    </w:p>
    <w:p w:rsidR="000759A2" w:rsidRPr="000759A2" w:rsidRDefault="000759A2" w:rsidP="000759A2">
      <w:pPr>
        <w:shd w:val="clear" w:color="auto" w:fill="FFFFFF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Cs/>
          <w:color w:val="292929"/>
          <w:sz w:val="16"/>
          <w:szCs w:val="16"/>
          <w:lang w:eastAsia="ru-RU"/>
        </w:rPr>
      </w:pPr>
    </w:p>
    <w:p w:rsidR="000759A2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План </w:t>
      </w:r>
      <w:r w:rsidR="00564638" w:rsidRPr="00564638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по реализации </w:t>
      </w:r>
    </w:p>
    <w:p w:rsidR="00564638" w:rsidRDefault="000759A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П</w:t>
      </w:r>
      <w:r w:rsidR="00564638" w:rsidRPr="00564638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рограммы развития малого и среднего предприниматель</w:t>
      </w:r>
      <w:r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ства в МР</w:t>
      </w:r>
      <w:r w:rsidR="0086602C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«Ногайский район» 2019-2023</w:t>
      </w:r>
      <w:r w:rsidR="00564638" w:rsidRPr="00564638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годы</w:t>
      </w:r>
    </w:p>
    <w:p w:rsidR="00D02A82" w:rsidRDefault="00D02A8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2693"/>
        <w:gridCol w:w="3650"/>
      </w:tblGrid>
      <w:tr w:rsidR="00D02A82" w:rsidTr="004A673C">
        <w:tc>
          <w:tcPr>
            <w:tcW w:w="562" w:type="dxa"/>
          </w:tcPr>
          <w:p w:rsidR="00D02A82" w:rsidRPr="00D02A82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D02A82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7655" w:type="dxa"/>
          </w:tcPr>
          <w:p w:rsidR="00D02A82" w:rsidRPr="00D02A82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D02A82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D02A82" w:rsidRPr="00D02A82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D02A82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Срок реализации</w:t>
            </w:r>
          </w:p>
        </w:tc>
        <w:tc>
          <w:tcPr>
            <w:tcW w:w="3650" w:type="dxa"/>
          </w:tcPr>
          <w:p w:rsidR="00D02A82" w:rsidRPr="00D02A82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D02A82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Исполнитель мероприя</w:t>
            </w:r>
            <w:r w:rsidR="00C501A1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т</w:t>
            </w:r>
            <w:r w:rsidRPr="00D02A82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ий</w:t>
            </w:r>
          </w:p>
        </w:tc>
      </w:tr>
      <w:tr w:rsidR="00D02A82" w:rsidTr="004A673C">
        <w:tc>
          <w:tcPr>
            <w:tcW w:w="562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655" w:type="dxa"/>
          </w:tcPr>
          <w:p w:rsidR="00D02A82" w:rsidRPr="0012645D" w:rsidRDefault="00D02A82" w:rsidP="00B81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Совершенствование нормативных правовых</w:t>
            </w:r>
            <w:r w:rsidR="00B81224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актов в сфере регулирования деятельности</w:t>
            </w:r>
            <w:r w:rsidR="00B81224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F1B0B">
              <w:rPr>
                <w:rFonts w:ascii="Times New Roman" w:hAnsi="Times New Roman" w:cs="Times New Roman"/>
                <w:sz w:val="27"/>
                <w:szCs w:val="27"/>
              </w:rPr>
              <w:t xml:space="preserve">субъектов малого и среднего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 и устранение</w:t>
            </w:r>
            <w:r w:rsidR="00B81224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административных барьеров в сфере развития</w:t>
            </w:r>
            <w:r w:rsidR="00B81224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</w:t>
            </w:r>
          </w:p>
        </w:tc>
        <w:tc>
          <w:tcPr>
            <w:tcW w:w="2693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650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D02A82" w:rsidTr="004A673C">
        <w:tc>
          <w:tcPr>
            <w:tcW w:w="562" w:type="dxa"/>
          </w:tcPr>
          <w:p w:rsidR="00D02A82" w:rsidRPr="0012645D" w:rsidRDefault="00BA55F4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7655" w:type="dxa"/>
          </w:tcPr>
          <w:p w:rsidR="00D02A82" w:rsidRPr="0012645D" w:rsidRDefault="00B81224" w:rsidP="00EA5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Проведение процедуры оценки регулирующего воздействия (ОРВ) проектов нормативных правовых актов и экспертизы нормативных</w:t>
            </w:r>
            <w:r w:rsidR="00EA500A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>правовых актов МР «Ногайский район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B81224" w:rsidRPr="0012645D" w:rsidRDefault="00B81224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  <w:p w:rsidR="00D02A82" w:rsidRPr="0012645D" w:rsidRDefault="00D02A82" w:rsidP="00D702EF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D02A82" w:rsidRPr="0012645D" w:rsidRDefault="00B81224" w:rsidP="00B81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D02A82" w:rsidTr="004A673C">
        <w:tc>
          <w:tcPr>
            <w:tcW w:w="562" w:type="dxa"/>
          </w:tcPr>
          <w:p w:rsidR="00D02A82" w:rsidRPr="0012645D" w:rsidRDefault="00BA55F4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7655" w:type="dxa"/>
          </w:tcPr>
          <w:p w:rsidR="00D02A82" w:rsidRPr="0012645D" w:rsidRDefault="00EA500A" w:rsidP="00320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Защита прав юридических лиц и индивидуальных предпринимателей при о</w:t>
            </w:r>
            <w:r w:rsidR="00A468EB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существлении государственного и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муниципального контроля в соответствии с Федеральным законом от 26.12.2008 г. № 294-ФЗ</w:t>
            </w:r>
          </w:p>
        </w:tc>
        <w:tc>
          <w:tcPr>
            <w:tcW w:w="2693" w:type="dxa"/>
          </w:tcPr>
          <w:p w:rsidR="00EA500A" w:rsidRPr="0012645D" w:rsidRDefault="00EA500A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  <w:p w:rsidR="00D02A82" w:rsidRPr="0012645D" w:rsidRDefault="00D02A82" w:rsidP="00D702EF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EA500A" w:rsidRPr="0012645D" w:rsidRDefault="00EA500A" w:rsidP="00EA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  <w:p w:rsidR="00D02A82" w:rsidRPr="0012645D" w:rsidRDefault="00EA500A" w:rsidP="00EA500A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Управление делами</w:t>
            </w:r>
          </w:p>
        </w:tc>
      </w:tr>
      <w:tr w:rsidR="00D02A82" w:rsidTr="004A673C">
        <w:tc>
          <w:tcPr>
            <w:tcW w:w="562" w:type="dxa"/>
          </w:tcPr>
          <w:p w:rsidR="00D02A82" w:rsidRPr="0012645D" w:rsidRDefault="00BA55F4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655" w:type="dxa"/>
          </w:tcPr>
          <w:p w:rsidR="00D02A82" w:rsidRPr="0012645D" w:rsidRDefault="00BA55F4" w:rsidP="00BA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Поддержка субъектов малого и среднего предпринимательства</w:t>
            </w:r>
          </w:p>
        </w:tc>
        <w:tc>
          <w:tcPr>
            <w:tcW w:w="2693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D02A82" w:rsidTr="004A673C">
        <w:tc>
          <w:tcPr>
            <w:tcW w:w="562" w:type="dxa"/>
          </w:tcPr>
          <w:p w:rsidR="00D02A82" w:rsidRPr="0012645D" w:rsidRDefault="00BA55F4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655" w:type="dxa"/>
          </w:tcPr>
          <w:p w:rsidR="00D02A82" w:rsidRPr="0012645D" w:rsidRDefault="00BA55F4" w:rsidP="0083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и грантов на безвозмездной и безвозвратной основе в целях возмещения затрат или недополученных доходов в связи с производством (реализаци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ей)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товаров, выполнением работ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, оказанием услуг Агентством по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предпринимательству и инвестициям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РД</w:t>
            </w:r>
          </w:p>
        </w:tc>
        <w:tc>
          <w:tcPr>
            <w:tcW w:w="2693" w:type="dxa"/>
          </w:tcPr>
          <w:p w:rsidR="00D02A82" w:rsidRPr="0012645D" w:rsidRDefault="00BA55F4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 соответствии со сроками проведения конкурсов</w:t>
            </w:r>
          </w:p>
        </w:tc>
        <w:tc>
          <w:tcPr>
            <w:tcW w:w="3650" w:type="dxa"/>
          </w:tcPr>
          <w:p w:rsidR="00BA55F4" w:rsidRPr="0012645D" w:rsidRDefault="00D702EF" w:rsidP="00BA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Агентство по </w:t>
            </w:r>
            <w:r w:rsidR="00BA55F4" w:rsidRPr="0012645D">
              <w:rPr>
                <w:rFonts w:ascii="Times New Roman" w:hAnsi="Times New Roman" w:cs="Times New Roman"/>
                <w:sz w:val="27"/>
                <w:szCs w:val="27"/>
              </w:rPr>
              <w:t>предпринимательству и</w:t>
            </w:r>
          </w:p>
          <w:p w:rsidR="00BA55F4" w:rsidRPr="0012645D" w:rsidRDefault="00BA55F4" w:rsidP="00BA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инвестициям 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РД (по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согласованию</w:t>
            </w:r>
            <w:r w:rsidR="00830532" w:rsidRPr="0012645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D02A82" w:rsidRPr="0012645D" w:rsidRDefault="00BA55F4" w:rsidP="00BA55F4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D02A82" w:rsidTr="004A673C">
        <w:tc>
          <w:tcPr>
            <w:tcW w:w="562" w:type="dxa"/>
          </w:tcPr>
          <w:p w:rsidR="00D02A82" w:rsidRPr="0012645D" w:rsidRDefault="00BA55F4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655" w:type="dxa"/>
          </w:tcPr>
          <w:p w:rsidR="00D02A82" w:rsidRPr="0012645D" w:rsidRDefault="00830532" w:rsidP="0083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Мероприятия, способствующие упрощению доступа субъектов малого и среднего предп</w:t>
            </w:r>
            <w:r w:rsidR="00D054D2">
              <w:rPr>
                <w:rFonts w:ascii="Times New Roman" w:hAnsi="Times New Roman" w:cs="Times New Roman"/>
                <w:sz w:val="27"/>
                <w:szCs w:val="27"/>
              </w:rPr>
              <w:t>ринимательства муниципального района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к муниципальному имуществу </w:t>
            </w:r>
          </w:p>
        </w:tc>
        <w:tc>
          <w:tcPr>
            <w:tcW w:w="2693" w:type="dxa"/>
          </w:tcPr>
          <w:p w:rsidR="00D02A82" w:rsidRPr="0012645D" w:rsidRDefault="0083053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650" w:type="dxa"/>
          </w:tcPr>
          <w:p w:rsidR="00830532" w:rsidRPr="0012645D" w:rsidRDefault="00830532" w:rsidP="0083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по земельному контролю и муниципальному имуществу</w:t>
            </w:r>
          </w:p>
          <w:p w:rsidR="00D02A82" w:rsidRPr="0012645D" w:rsidRDefault="00D02A82" w:rsidP="00830532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D02A82" w:rsidTr="004A673C">
        <w:tc>
          <w:tcPr>
            <w:tcW w:w="562" w:type="dxa"/>
          </w:tcPr>
          <w:p w:rsidR="00D02A82" w:rsidRPr="0012645D" w:rsidRDefault="009E26B1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7655" w:type="dxa"/>
          </w:tcPr>
          <w:p w:rsidR="00D02A82" w:rsidRPr="0012645D" w:rsidRDefault="009E26B1" w:rsidP="009E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Создание инфраструктуры поддержки начинающих предпринимателей и развития малого и среднего предпринимательства</w:t>
            </w:r>
          </w:p>
        </w:tc>
        <w:tc>
          <w:tcPr>
            <w:tcW w:w="2693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D02A82" w:rsidTr="004A673C">
        <w:tc>
          <w:tcPr>
            <w:tcW w:w="562" w:type="dxa"/>
          </w:tcPr>
          <w:p w:rsidR="00D02A82" w:rsidRPr="0012645D" w:rsidRDefault="009E26B1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7655" w:type="dxa"/>
          </w:tcPr>
          <w:p w:rsidR="00D02A82" w:rsidRPr="0012645D" w:rsidRDefault="006F194B" w:rsidP="006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услуг по программе «МФЦ для бизнеса» </w:t>
            </w:r>
          </w:p>
        </w:tc>
        <w:tc>
          <w:tcPr>
            <w:tcW w:w="2693" w:type="dxa"/>
          </w:tcPr>
          <w:p w:rsidR="00D02A82" w:rsidRPr="0012645D" w:rsidRDefault="006F194B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 мере обращения предпринимателей</w:t>
            </w:r>
          </w:p>
        </w:tc>
        <w:tc>
          <w:tcPr>
            <w:tcW w:w="3650" w:type="dxa"/>
          </w:tcPr>
          <w:p w:rsidR="00D02A82" w:rsidRPr="0012645D" w:rsidRDefault="00D702EF" w:rsidP="00D702EF">
            <w:pPr>
              <w:jc w:val="both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МФЦ РД в Ногайском районе (по </w:t>
            </w:r>
            <w:r w:rsidR="006F194B" w:rsidRPr="0012645D">
              <w:rPr>
                <w:rFonts w:ascii="Times New Roman" w:hAnsi="Times New Roman" w:cs="Times New Roman"/>
                <w:sz w:val="27"/>
                <w:szCs w:val="27"/>
              </w:rPr>
              <w:t>согласованию)</w:t>
            </w:r>
          </w:p>
        </w:tc>
      </w:tr>
      <w:tr w:rsidR="00D02A82" w:rsidTr="004A673C">
        <w:tc>
          <w:tcPr>
            <w:tcW w:w="562" w:type="dxa"/>
          </w:tcPr>
          <w:p w:rsidR="00D02A82" w:rsidRPr="0012645D" w:rsidRDefault="006F194B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655" w:type="dxa"/>
          </w:tcPr>
          <w:p w:rsidR="00D02A82" w:rsidRPr="0012645D" w:rsidRDefault="006F194B" w:rsidP="006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Продвижение на рынке товаров, производимых субъектами малого и среднего предпринимательства</w:t>
            </w:r>
          </w:p>
        </w:tc>
        <w:tc>
          <w:tcPr>
            <w:tcW w:w="2693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D02A82" w:rsidTr="004A673C">
        <w:tc>
          <w:tcPr>
            <w:tcW w:w="562" w:type="dxa"/>
          </w:tcPr>
          <w:p w:rsidR="00D02A82" w:rsidRPr="0012645D" w:rsidRDefault="006F194B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7655" w:type="dxa"/>
          </w:tcPr>
          <w:p w:rsidR="00CE0161" w:rsidRPr="0012645D" w:rsidRDefault="00CE0161" w:rsidP="00CE0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Актуализация положения о порядке размещения и функционирования нестационарных объектов потребительского</w:t>
            </w:r>
          </w:p>
          <w:p w:rsidR="00D02A82" w:rsidRPr="0012645D" w:rsidRDefault="00CE0161" w:rsidP="00CE0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рынка, включая 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поддержку </w:t>
            </w:r>
            <w:proofErr w:type="spellStart"/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>выставочно</w:t>
            </w:r>
            <w:proofErr w:type="spellEnd"/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-ярмарочной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2693" w:type="dxa"/>
          </w:tcPr>
          <w:p w:rsidR="00CE0161" w:rsidRPr="0012645D" w:rsidRDefault="00CE0161" w:rsidP="007D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1 квартал 2020 года</w:t>
            </w:r>
          </w:p>
          <w:p w:rsidR="00D02A82" w:rsidRPr="0012645D" w:rsidRDefault="00D02A8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D02A82" w:rsidRPr="0012645D" w:rsidRDefault="00CE0161" w:rsidP="00CE0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CE0161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7655" w:type="dxa"/>
          </w:tcPr>
          <w:p w:rsidR="006F194B" w:rsidRPr="0012645D" w:rsidRDefault="00CE0161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Осуществление закупок муниципаль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>ными заказчики МР «Ногайский район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» на сумму не менее 15% от общего объема</w:t>
            </w:r>
            <w:r w:rsidR="00D054D2">
              <w:rPr>
                <w:rFonts w:ascii="Times New Roman" w:hAnsi="Times New Roman" w:cs="Times New Roman"/>
                <w:sz w:val="27"/>
                <w:szCs w:val="27"/>
              </w:rPr>
              <w:t xml:space="preserve"> закупок товаров, работ и </w:t>
            </w:r>
            <w:proofErr w:type="gramStart"/>
            <w:r w:rsidR="00D054D2">
              <w:rPr>
                <w:rFonts w:ascii="Times New Roman" w:hAnsi="Times New Roman" w:cs="Times New Roman"/>
                <w:sz w:val="27"/>
                <w:szCs w:val="27"/>
              </w:rPr>
              <w:t xml:space="preserve">услуг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у субъектов малого предпринимательства</w:t>
            </w:r>
            <w:proofErr w:type="gramEnd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и социально-ориентирован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>ных некоммерческих организаций.</w:t>
            </w:r>
          </w:p>
        </w:tc>
        <w:tc>
          <w:tcPr>
            <w:tcW w:w="2693" w:type="dxa"/>
          </w:tcPr>
          <w:p w:rsidR="00CE0161" w:rsidRPr="0012645D" w:rsidRDefault="00CE0161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  <w:p w:rsidR="006F194B" w:rsidRPr="0012645D" w:rsidRDefault="006F194B" w:rsidP="00D702EF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6F194B" w:rsidRPr="0012645D" w:rsidRDefault="00CE0161" w:rsidP="00CE0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CE0161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7655" w:type="dxa"/>
          </w:tcPr>
          <w:p w:rsidR="006F194B" w:rsidRPr="0012645D" w:rsidRDefault="00CE0161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</w:t>
            </w:r>
            <w:proofErr w:type="spellStart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выставочно</w:t>
            </w:r>
            <w:proofErr w:type="spellEnd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-ярмарочных мероприятий, форумов, в рамках </w:t>
            </w:r>
            <w:proofErr w:type="spellStart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выставочно</w:t>
            </w:r>
            <w:proofErr w:type="spellEnd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-ярмарочных мероприятий, форумо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в с участием субъектов малого и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среднего предпринимательства, в том числ</w:t>
            </w:r>
            <w:r w:rsidR="00D702EF" w:rsidRPr="0012645D">
              <w:rPr>
                <w:rFonts w:ascii="Times New Roman" w:hAnsi="Times New Roman" w:cs="Times New Roman"/>
                <w:sz w:val="27"/>
                <w:szCs w:val="27"/>
              </w:rPr>
              <w:t>е инновационной направленности.</w:t>
            </w:r>
          </w:p>
        </w:tc>
        <w:tc>
          <w:tcPr>
            <w:tcW w:w="2693" w:type="dxa"/>
          </w:tcPr>
          <w:p w:rsidR="00CE0161" w:rsidRPr="0012645D" w:rsidRDefault="00CE0161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6F194B" w:rsidRPr="0012645D" w:rsidRDefault="006F194B" w:rsidP="00D702EF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CE0161" w:rsidRPr="0012645D" w:rsidRDefault="00CE0161" w:rsidP="00CE0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  <w:p w:rsidR="006F194B" w:rsidRPr="0012645D" w:rsidRDefault="00CE0161" w:rsidP="00CE0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МКУ «УСХ»</w:t>
            </w:r>
            <w:r w:rsidR="004A673C" w:rsidRPr="0012645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D79B2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673C" w:rsidRPr="0012645D">
              <w:rPr>
                <w:rFonts w:ascii="Times New Roman" w:hAnsi="Times New Roman" w:cs="Times New Roman"/>
                <w:sz w:val="27"/>
                <w:szCs w:val="27"/>
              </w:rPr>
              <w:t>МКУ «ЦНТ»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CE0161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55" w:type="dxa"/>
          </w:tcPr>
          <w:p w:rsidR="006F194B" w:rsidRPr="0012645D" w:rsidRDefault="00F85602" w:rsidP="00F85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693" w:type="dxa"/>
          </w:tcPr>
          <w:p w:rsidR="006F194B" w:rsidRPr="0012645D" w:rsidRDefault="006F194B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6F194B" w:rsidRPr="0012645D" w:rsidRDefault="006F194B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6F194B" w:rsidTr="004A673C">
        <w:tc>
          <w:tcPr>
            <w:tcW w:w="562" w:type="dxa"/>
          </w:tcPr>
          <w:p w:rsidR="006F194B" w:rsidRPr="0012645D" w:rsidRDefault="00F8560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7655" w:type="dxa"/>
          </w:tcPr>
          <w:p w:rsidR="006F194B" w:rsidRPr="0012645D" w:rsidRDefault="00F85602" w:rsidP="00F85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Обеспечение функционирования специализированного раздела на сайте администрации в сети «Интернет»</w:t>
            </w:r>
          </w:p>
        </w:tc>
        <w:tc>
          <w:tcPr>
            <w:tcW w:w="2693" w:type="dxa"/>
          </w:tcPr>
          <w:p w:rsidR="00F85602" w:rsidRPr="0012645D" w:rsidRDefault="00F85602" w:rsidP="004A6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Сентябрь 2019 года</w:t>
            </w:r>
          </w:p>
          <w:p w:rsidR="006F194B" w:rsidRPr="0012645D" w:rsidRDefault="006F194B" w:rsidP="004A673C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6F194B" w:rsidRPr="0012645D" w:rsidRDefault="00F85602" w:rsidP="00F85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7655" w:type="dxa"/>
          </w:tcPr>
          <w:p w:rsidR="006F194B" w:rsidRPr="0012645D" w:rsidRDefault="004A673C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Проведение выставок, организация экспозиций субъектов малого и среднего предп</w:t>
            </w:r>
            <w:r w:rsidR="00D054D2">
              <w:rPr>
                <w:rFonts w:ascii="Times New Roman" w:hAnsi="Times New Roman" w:cs="Times New Roman"/>
                <w:sz w:val="27"/>
                <w:szCs w:val="27"/>
              </w:rPr>
              <w:t>ринимательства муниципального района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4A673C" w:rsidRPr="0012645D" w:rsidRDefault="004A673C" w:rsidP="004A6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6F194B" w:rsidRPr="0012645D" w:rsidRDefault="006F194B" w:rsidP="004A673C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4A673C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  <w:p w:rsidR="006F194B" w:rsidRPr="0012645D" w:rsidRDefault="004A673C" w:rsidP="004A673C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МКУ «УСХ», МКУ «ЦНТ»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lastRenderedPageBreak/>
              <w:t>5.3</w:t>
            </w:r>
          </w:p>
        </w:tc>
        <w:tc>
          <w:tcPr>
            <w:tcW w:w="7655" w:type="dxa"/>
          </w:tcPr>
          <w:p w:rsidR="006F194B" w:rsidRPr="0012645D" w:rsidRDefault="004A673C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Проведение информационной и рекламной кампаний по повышению престижа предпринимательской деятельности (наружная реклама, публикации в региональных изданиях).</w:t>
            </w:r>
          </w:p>
        </w:tc>
        <w:tc>
          <w:tcPr>
            <w:tcW w:w="2693" w:type="dxa"/>
          </w:tcPr>
          <w:p w:rsidR="004A673C" w:rsidRPr="0012645D" w:rsidRDefault="004A673C" w:rsidP="004A6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  <w:p w:rsidR="006F194B" w:rsidRPr="0012645D" w:rsidRDefault="006F194B" w:rsidP="004A673C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4A673C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  <w:p w:rsidR="006F194B" w:rsidRPr="0012645D" w:rsidRDefault="004A673C" w:rsidP="004A673C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Пресс-служба</w:t>
            </w: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7655" w:type="dxa"/>
          </w:tcPr>
          <w:p w:rsidR="004A673C" w:rsidRPr="0012645D" w:rsidRDefault="004A673C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</w:t>
            </w:r>
          </w:p>
          <w:p w:rsidR="00F85602" w:rsidRPr="0012645D" w:rsidRDefault="004A673C" w:rsidP="00D7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информации</w:t>
            </w:r>
          </w:p>
        </w:tc>
        <w:tc>
          <w:tcPr>
            <w:tcW w:w="2693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650" w:type="dxa"/>
          </w:tcPr>
          <w:p w:rsidR="00F85602" w:rsidRPr="0012645D" w:rsidRDefault="004A673C" w:rsidP="004A673C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Пресс-служба</w:t>
            </w: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655" w:type="dxa"/>
          </w:tcPr>
          <w:p w:rsidR="00F85602" w:rsidRPr="0012645D" w:rsidRDefault="004A673C" w:rsidP="004A6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2693" w:type="dxa"/>
          </w:tcPr>
          <w:p w:rsidR="00F85602" w:rsidRPr="0012645D" w:rsidRDefault="00F8560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F85602" w:rsidRPr="0012645D" w:rsidRDefault="00F8560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7655" w:type="dxa"/>
          </w:tcPr>
          <w:p w:rsidR="00F85602" w:rsidRPr="0012645D" w:rsidRDefault="004A673C" w:rsidP="0012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линии»</w:t>
            </w:r>
          </w:p>
        </w:tc>
        <w:tc>
          <w:tcPr>
            <w:tcW w:w="2693" w:type="dxa"/>
          </w:tcPr>
          <w:p w:rsidR="004A673C" w:rsidRPr="0012645D" w:rsidRDefault="004A673C" w:rsidP="00D70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 мере обращения предпринимателей</w:t>
            </w:r>
          </w:p>
          <w:p w:rsidR="00F85602" w:rsidRPr="0012645D" w:rsidRDefault="00F8560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F85602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7655" w:type="dxa"/>
          </w:tcPr>
          <w:p w:rsidR="00F85602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форумов, «круглых столов», тренингов и мастер-классов для субъектов малого и среднего предпринимательства </w:t>
            </w:r>
          </w:p>
        </w:tc>
        <w:tc>
          <w:tcPr>
            <w:tcW w:w="2693" w:type="dxa"/>
          </w:tcPr>
          <w:p w:rsidR="004A673C" w:rsidRPr="0012645D" w:rsidRDefault="004A673C" w:rsidP="0049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  <w:p w:rsidR="00F85602" w:rsidRPr="0012645D" w:rsidRDefault="00F85602" w:rsidP="004935E3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F85602" w:rsidRPr="0012645D" w:rsidRDefault="004A673C" w:rsidP="007D79B2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7655" w:type="dxa"/>
          </w:tcPr>
          <w:p w:rsidR="00F85602" w:rsidRPr="0012645D" w:rsidRDefault="004A673C" w:rsidP="0049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Оказание содействия субъектам малого и среднего предпринимательства и организациям инфраструктуры поддержки субъектов малого</w:t>
            </w:r>
            <w:r w:rsid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и среднего предпринимательства в организации и проведении 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публичных и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деловых мероприятий</w:t>
            </w:r>
          </w:p>
        </w:tc>
        <w:tc>
          <w:tcPr>
            <w:tcW w:w="2693" w:type="dxa"/>
          </w:tcPr>
          <w:p w:rsidR="004A673C" w:rsidRPr="0012645D" w:rsidRDefault="004A673C" w:rsidP="0049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F85602" w:rsidRPr="0012645D" w:rsidRDefault="00F85602" w:rsidP="004935E3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4A673C" w:rsidRPr="0012645D" w:rsidRDefault="004935E3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  <w:r w:rsidR="004A673C" w:rsidRPr="0012645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A673C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Пресс-служба</w:t>
            </w:r>
          </w:p>
          <w:p w:rsidR="00F85602" w:rsidRPr="0012645D" w:rsidRDefault="00F85602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655" w:type="dxa"/>
          </w:tcPr>
          <w:p w:rsidR="004A673C" w:rsidRPr="0012645D" w:rsidRDefault="004A673C" w:rsidP="004A6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Увелич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ение доли уплаченных субъектами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малого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 и среднего предпринимательства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налого</w:t>
            </w:r>
            <w:r w:rsidR="00D054D2">
              <w:rPr>
                <w:rFonts w:ascii="Times New Roman" w:hAnsi="Times New Roman" w:cs="Times New Roman"/>
                <w:sz w:val="27"/>
                <w:szCs w:val="27"/>
              </w:rPr>
              <w:t xml:space="preserve">в в налоговых доходах консолидированного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бюджета</w:t>
            </w:r>
          </w:p>
          <w:p w:rsidR="00F85602" w:rsidRPr="0012645D" w:rsidRDefault="00F85602" w:rsidP="004A673C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4935E3" w:rsidRPr="0012645D" w:rsidRDefault="004935E3" w:rsidP="0049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F85602" w:rsidRPr="0012645D" w:rsidRDefault="00F85602" w:rsidP="004935E3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3650" w:type="dxa"/>
          </w:tcPr>
          <w:p w:rsidR="004935E3" w:rsidRPr="0012645D" w:rsidRDefault="004935E3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  <w:p w:rsidR="004935E3" w:rsidRPr="0012645D" w:rsidRDefault="004935E3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ОМВД РФ по Ногайскому району</w:t>
            </w:r>
          </w:p>
          <w:p w:rsidR="004935E3" w:rsidRPr="0012645D" w:rsidRDefault="004935E3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F85602" w:rsidRPr="0012645D" w:rsidRDefault="004935E3" w:rsidP="004935E3">
            <w:pPr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МРИ ФНС России по РД №15 (по согласованию)</w:t>
            </w:r>
          </w:p>
        </w:tc>
      </w:tr>
      <w:tr w:rsidR="00F85602" w:rsidTr="004A673C">
        <w:tc>
          <w:tcPr>
            <w:tcW w:w="562" w:type="dxa"/>
          </w:tcPr>
          <w:p w:rsidR="00F85602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7655" w:type="dxa"/>
          </w:tcPr>
          <w:p w:rsidR="00F85602" w:rsidRPr="0012645D" w:rsidRDefault="004A673C" w:rsidP="0049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</w:t>
            </w:r>
            <w:proofErr w:type="spellStart"/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выставочно</w:t>
            </w:r>
            <w:proofErr w:type="spellEnd"/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-ярмарочных мероприятий, на территории </w:t>
            </w: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города с участием субъектов малого и среднего</w:t>
            </w:r>
            <w:r w:rsidR="001264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>предпринимательства</w:t>
            </w:r>
          </w:p>
        </w:tc>
        <w:tc>
          <w:tcPr>
            <w:tcW w:w="2693" w:type="dxa"/>
          </w:tcPr>
          <w:p w:rsidR="00F85602" w:rsidRPr="0012645D" w:rsidRDefault="004935E3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650" w:type="dxa"/>
          </w:tcPr>
          <w:p w:rsidR="00F85602" w:rsidRPr="0012645D" w:rsidRDefault="004935E3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  <w:tr w:rsidR="006F194B" w:rsidTr="004A673C">
        <w:tc>
          <w:tcPr>
            <w:tcW w:w="562" w:type="dxa"/>
          </w:tcPr>
          <w:p w:rsidR="006F194B" w:rsidRPr="0012645D" w:rsidRDefault="004A673C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655" w:type="dxa"/>
          </w:tcPr>
          <w:p w:rsidR="006F194B" w:rsidRPr="0012645D" w:rsidRDefault="004A673C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 xml:space="preserve">одействие в создании и развитии </w:t>
            </w:r>
            <w:r w:rsidR="0012645D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общественных и профессиональных </w:t>
            </w:r>
            <w:r w:rsidR="004935E3" w:rsidRPr="0012645D">
              <w:rPr>
                <w:rFonts w:ascii="Times New Roman" w:hAnsi="Times New Roman" w:cs="Times New Roman"/>
                <w:sz w:val="27"/>
                <w:szCs w:val="27"/>
              </w:rPr>
              <w:t>объединений предпринимателей</w:t>
            </w:r>
          </w:p>
        </w:tc>
        <w:tc>
          <w:tcPr>
            <w:tcW w:w="2693" w:type="dxa"/>
          </w:tcPr>
          <w:p w:rsidR="006F194B" w:rsidRPr="0012645D" w:rsidRDefault="004935E3" w:rsidP="00564638">
            <w:pPr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7"/>
                <w:szCs w:val="27"/>
                <w:lang w:eastAsia="ru-RU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650" w:type="dxa"/>
          </w:tcPr>
          <w:p w:rsidR="006F194B" w:rsidRPr="0012645D" w:rsidRDefault="004935E3" w:rsidP="0049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2645D">
              <w:rPr>
                <w:rFonts w:ascii="Times New Roman" w:hAnsi="Times New Roman" w:cs="Times New Roman"/>
                <w:sz w:val="27"/>
                <w:szCs w:val="27"/>
              </w:rPr>
              <w:t>Отдел экономики</w:t>
            </w:r>
          </w:p>
        </w:tc>
      </w:tr>
    </w:tbl>
    <w:p w:rsidR="00D02A82" w:rsidRDefault="00D02A8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D02A82" w:rsidRDefault="00D02A8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D02A82" w:rsidRDefault="00D02A8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D02A82" w:rsidRDefault="00D02A82" w:rsidP="005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</w:p>
    <w:p w:rsidR="00D02A82" w:rsidRPr="00564638" w:rsidRDefault="00D02A82" w:rsidP="005646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sectPr w:rsidR="00D02A82" w:rsidRPr="00564638" w:rsidSect="005646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4"/>
    <w:rsid w:val="00045299"/>
    <w:rsid w:val="000759A2"/>
    <w:rsid w:val="00082A32"/>
    <w:rsid w:val="000D6CC5"/>
    <w:rsid w:val="000F4019"/>
    <w:rsid w:val="0012645D"/>
    <w:rsid w:val="00166BBE"/>
    <w:rsid w:val="001E4B4F"/>
    <w:rsid w:val="001E63D0"/>
    <w:rsid w:val="0020297E"/>
    <w:rsid w:val="00297593"/>
    <w:rsid w:val="002B6671"/>
    <w:rsid w:val="002D63C7"/>
    <w:rsid w:val="00320174"/>
    <w:rsid w:val="003273DA"/>
    <w:rsid w:val="00337B9E"/>
    <w:rsid w:val="003D2AFB"/>
    <w:rsid w:val="00406C44"/>
    <w:rsid w:val="00432312"/>
    <w:rsid w:val="004564E4"/>
    <w:rsid w:val="004935E3"/>
    <w:rsid w:val="004A673C"/>
    <w:rsid w:val="00500330"/>
    <w:rsid w:val="0051255A"/>
    <w:rsid w:val="0052755F"/>
    <w:rsid w:val="00533AA7"/>
    <w:rsid w:val="00564638"/>
    <w:rsid w:val="005F1B0B"/>
    <w:rsid w:val="006201ED"/>
    <w:rsid w:val="006B1E2D"/>
    <w:rsid w:val="006E4B22"/>
    <w:rsid w:val="006F0AB4"/>
    <w:rsid w:val="006F194B"/>
    <w:rsid w:val="00733391"/>
    <w:rsid w:val="007847D1"/>
    <w:rsid w:val="0079341A"/>
    <w:rsid w:val="007D79B2"/>
    <w:rsid w:val="007E4C07"/>
    <w:rsid w:val="00830532"/>
    <w:rsid w:val="0084455B"/>
    <w:rsid w:val="0086602C"/>
    <w:rsid w:val="00871D49"/>
    <w:rsid w:val="008720C8"/>
    <w:rsid w:val="009C3131"/>
    <w:rsid w:val="009E26B1"/>
    <w:rsid w:val="009F2DAD"/>
    <w:rsid w:val="00A34338"/>
    <w:rsid w:val="00A468EB"/>
    <w:rsid w:val="00A64502"/>
    <w:rsid w:val="00A86131"/>
    <w:rsid w:val="00B21006"/>
    <w:rsid w:val="00B81224"/>
    <w:rsid w:val="00BA4DDC"/>
    <w:rsid w:val="00BA55F4"/>
    <w:rsid w:val="00BD341A"/>
    <w:rsid w:val="00C42765"/>
    <w:rsid w:val="00C501A1"/>
    <w:rsid w:val="00CA6302"/>
    <w:rsid w:val="00CE0161"/>
    <w:rsid w:val="00D02A82"/>
    <w:rsid w:val="00D054D2"/>
    <w:rsid w:val="00D60C17"/>
    <w:rsid w:val="00D702EF"/>
    <w:rsid w:val="00D73026"/>
    <w:rsid w:val="00DF7808"/>
    <w:rsid w:val="00E407BE"/>
    <w:rsid w:val="00E9106B"/>
    <w:rsid w:val="00EA500A"/>
    <w:rsid w:val="00EE5696"/>
    <w:rsid w:val="00EF3547"/>
    <w:rsid w:val="00F43773"/>
    <w:rsid w:val="00F8222A"/>
    <w:rsid w:val="00F82387"/>
    <w:rsid w:val="00F85602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6294-51CC-4E35-AFBF-C9D8E41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638"/>
    <w:rPr>
      <w:b/>
      <w:bCs/>
    </w:rPr>
  </w:style>
  <w:style w:type="table" w:styleId="a5">
    <w:name w:val="Table Grid"/>
    <w:basedOn w:val="a1"/>
    <w:uiPriority w:val="39"/>
    <w:rsid w:val="00D0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2B66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gayrayon@e-da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74</cp:revision>
  <dcterms:created xsi:type="dcterms:W3CDTF">2019-09-04T06:42:00Z</dcterms:created>
  <dcterms:modified xsi:type="dcterms:W3CDTF">2020-12-21T11:31:00Z</dcterms:modified>
</cp:coreProperties>
</file>